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hAnsi="宋体" w:cs="宋体"/>
          <w:b/>
          <w:color w:val="000000"/>
          <w:sz w:val="72"/>
          <w:szCs w:val="72"/>
        </w:rPr>
      </w:pPr>
      <w:r>
        <w:rPr>
          <w:rFonts w:hint="eastAsia" w:hAnsi="宋体" w:cs="宋体"/>
          <w:b/>
          <w:color w:val="000000"/>
          <w:sz w:val="72"/>
          <w:szCs w:val="72"/>
        </w:rPr>
      </w:r>
      <w:r/>
    </w:p>
    <w:p>
      <w:pPr>
        <w:jc w:val="center"/>
        <w:rPr>
          <w:rFonts w:hint="eastAsia" w:hAnsi="宋体" w:cs="宋体"/>
          <w:b/>
          <w:color w:val="000000"/>
          <w:sz w:val="84"/>
          <w:szCs w:val="84"/>
        </w:rPr>
      </w:pPr>
      <w:r>
        <w:rPr>
          <w:rFonts w:hint="eastAsia" w:hAnsi="宋体" w:cs="宋体"/>
          <w:b/>
          <w:color w:val="000000"/>
          <w:sz w:val="84"/>
          <w:szCs w:val="84"/>
        </w:rPr>
        <w:t xml:space="preserve">苏州市政府采购</w:t>
      </w:r>
      <w:r/>
    </w:p>
    <w:p>
      <w:pPr>
        <w:jc w:val="center"/>
        <w:rPr>
          <w:rFonts w:hint="eastAsia" w:ascii="宋体" w:hAnsi="宋体"/>
          <w:sz w:val="84"/>
          <w:szCs w:val="84"/>
        </w:rPr>
      </w:pPr>
      <w:r>
        <w:rPr>
          <w:rFonts w:hint="eastAsia" w:hAnsi="宋体" w:cs="宋体"/>
          <w:b/>
          <w:color w:val="000000"/>
          <w:sz w:val="84"/>
          <w:szCs w:val="84"/>
        </w:rPr>
        <w:t xml:space="preserve">招</w:t>
      </w:r>
      <w:r>
        <w:rPr>
          <w:rFonts w:hint="eastAsia" w:hAnsi="宋体" w:cs="宋体"/>
          <w:b/>
          <w:color w:val="000000"/>
          <w:sz w:val="84"/>
          <w:szCs w:val="84"/>
        </w:rPr>
        <w:t xml:space="preserve"> </w:t>
      </w:r>
      <w:r>
        <w:rPr>
          <w:rFonts w:hint="eastAsia" w:hAnsi="宋体" w:cs="宋体"/>
          <w:b/>
          <w:color w:val="000000"/>
          <w:sz w:val="84"/>
          <w:szCs w:val="84"/>
        </w:rPr>
        <w:t xml:space="preserve">标</w:t>
      </w:r>
      <w:r>
        <w:rPr>
          <w:rFonts w:hint="eastAsia" w:hAnsi="宋体" w:cs="宋体"/>
          <w:b/>
          <w:color w:val="000000"/>
          <w:sz w:val="84"/>
          <w:szCs w:val="84"/>
        </w:rPr>
        <w:t xml:space="preserve"> </w:t>
      </w:r>
      <w:r>
        <w:rPr>
          <w:rFonts w:hint="eastAsia" w:hAnsi="宋体" w:cs="宋体"/>
          <w:b/>
          <w:color w:val="000000"/>
          <w:sz w:val="84"/>
          <w:szCs w:val="84"/>
        </w:rPr>
        <w:t xml:space="preserve">文</w:t>
      </w:r>
      <w:r>
        <w:rPr>
          <w:rFonts w:hint="eastAsia" w:hAnsi="宋体" w:cs="宋体"/>
          <w:b/>
          <w:color w:val="000000"/>
          <w:sz w:val="84"/>
          <w:szCs w:val="84"/>
        </w:rPr>
        <w:t xml:space="preserve"> </w:t>
      </w:r>
      <w:r>
        <w:rPr>
          <w:rFonts w:hint="eastAsia" w:hAnsi="宋体" w:cs="宋体"/>
          <w:b/>
          <w:color w:val="000000"/>
          <w:sz w:val="84"/>
          <w:szCs w:val="84"/>
        </w:rPr>
        <w:t xml:space="preserve">件</w:t>
      </w:r>
      <w:r/>
    </w:p>
    <w:p>
      <w:pPr>
        <w:jc w:val="center"/>
        <w:rPr>
          <w:rFonts w:hint="eastAsia" w:ascii="宋体" w:hAnsi="宋体"/>
        </w:rPr>
      </w:pPr>
      <w:r>
        <w:rPr>
          <w:rFonts w:hint="eastAsia" w:ascii="宋体" w:hAnsi="宋体"/>
        </w:rPr>
      </w:r>
      <w:r/>
    </w:p>
    <w:p>
      <w:pPr>
        <w:jc w:val="center"/>
        <w:rPr>
          <w:rFonts w:hint="eastAsia" w:ascii="宋体" w:hAnsi="宋体"/>
          <w:szCs w:val="26"/>
        </w:rPr>
      </w:pPr>
      <w:r>
        <w:rPr>
          <w:rFonts w:hint="eastAsia" w:ascii="宋体" w:hAnsi="宋体"/>
          <w:szCs w:val="26"/>
        </w:rPr>
      </w:r>
      <w:r/>
    </w:p>
    <w:p>
      <w:pPr>
        <w:ind w:left="2312" w:right="84" w:hanging="1682"/>
        <w:spacing w:line="360" w:lineRule="auto"/>
        <w:rPr>
          <w:rFonts w:hint="eastAsia" w:ascii="宋体" w:hAnsi="宋体"/>
          <w:b/>
          <w:bCs/>
          <w:sz w:val="32"/>
          <w:szCs w:val="32"/>
        </w:rPr>
      </w:pPr>
      <w:r>
        <w:rPr>
          <w:rFonts w:hint="eastAsia" w:ascii="宋体" w:hAnsi="宋体"/>
          <w:b/>
          <w:spacing w:val="-6"/>
          <w:sz w:val="32"/>
          <w:szCs w:val="32"/>
        </w:rPr>
        <w:t xml:space="preserve">采购编号</w:t>
      </w:r>
      <w:r>
        <w:rPr>
          <w:rFonts w:hint="eastAsia" w:ascii="宋体" w:hAnsi="宋体"/>
          <w:b/>
          <w:bCs/>
          <w:sz w:val="32"/>
          <w:szCs w:val="32"/>
        </w:rPr>
        <w:t xml:space="preserve">：</w:t>
      </w:r>
      <w:r>
        <w:rPr>
          <w:rFonts w:hint="eastAsia" w:ascii="宋体" w:hAnsi="宋体"/>
          <w:b/>
          <w:bCs/>
          <w:color w:val="000000" w:themeColor="text1"/>
          <w:sz w:val="32"/>
          <w:szCs w:val="32"/>
        </w:rPr>
        <w:t xml:space="preserve">JSZC-320500-JMCH-G2026-0001</w:t>
      </w:r>
      <w:r/>
    </w:p>
    <w:p>
      <w:pPr>
        <w:ind w:left="2312" w:right="84" w:hanging="1682"/>
        <w:spacing w:line="360" w:lineRule="auto"/>
        <w:rPr>
          <w:rFonts w:hint="eastAsia" w:ascii="宋体" w:hAnsi="宋体"/>
          <w:b/>
          <w:bCs/>
          <w:sz w:val="32"/>
          <w:szCs w:val="32"/>
        </w:rPr>
      </w:pPr>
      <w:r>
        <w:rPr>
          <w:rFonts w:hint="eastAsia" w:ascii="宋体" w:hAnsi="宋体"/>
          <w:b/>
          <w:spacing w:val="-6"/>
          <w:sz w:val="32"/>
          <w:szCs w:val="32"/>
        </w:rPr>
        <w:t xml:space="preserve">采购单位</w:t>
      </w:r>
      <w:r>
        <w:rPr>
          <w:rFonts w:hint="eastAsia" w:ascii="宋体" w:hAnsi="宋体"/>
          <w:b/>
          <w:bCs/>
          <w:sz w:val="32"/>
          <w:szCs w:val="32"/>
        </w:rPr>
        <w:t xml:space="preserve">：</w:t>
      </w:r>
      <w:r>
        <w:rPr>
          <w:rFonts w:hint="eastAsia" w:ascii="宋体" w:hAnsi="宋体"/>
          <w:b/>
          <w:spacing w:val="-6"/>
          <w:sz w:val="32"/>
        </w:rPr>
        <w:t xml:space="preserve">苏州市土地储备中心</w:t>
      </w:r>
      <w:r/>
    </w:p>
    <w:p>
      <w:pPr>
        <w:ind w:left="2378" w:right="84" w:hanging="1748"/>
        <w:spacing w:line="360" w:lineRule="auto"/>
        <w:rPr>
          <w:rFonts w:hint="eastAsia" w:ascii="宋体" w:hAnsi="宋体"/>
          <w:b/>
          <w:spacing w:val="-6"/>
          <w:sz w:val="32"/>
        </w:rPr>
      </w:pPr>
      <w:r>
        <w:rPr>
          <w:rFonts w:hint="eastAsia" w:ascii="宋体" w:hAnsi="宋体"/>
          <w:b/>
          <w:bCs/>
          <w:sz w:val="32"/>
          <w:szCs w:val="32"/>
        </w:rPr>
        <w:t xml:space="preserve">采购内容：</w:t>
      </w:r>
      <w:r>
        <w:rPr>
          <w:rFonts w:hint="eastAsia" w:ascii="宋体" w:hAnsi="宋体"/>
          <w:b/>
          <w:spacing w:val="-6"/>
          <w:sz w:val="32"/>
        </w:rPr>
        <w:t xml:space="preserve">苏州市土地储备中心2026年度-2027年度储备土地和存量房源管护服务</w:t>
      </w:r>
      <w:r/>
    </w:p>
    <w:p>
      <w:pPr>
        <w:ind w:left="2378" w:right="84" w:hanging="1748"/>
        <w:spacing w:line="360" w:lineRule="auto"/>
        <w:rPr>
          <w:rFonts w:hint="eastAsia" w:ascii="宋体" w:hAnsi="宋体"/>
          <w:b/>
          <w:bCs/>
          <w:sz w:val="32"/>
          <w:szCs w:val="32"/>
        </w:rPr>
      </w:pPr>
      <w:r>
        <w:rPr>
          <w:rFonts w:hint="eastAsia" w:ascii="宋体" w:hAnsi="宋体"/>
          <w:b/>
          <w:bCs/>
          <w:sz w:val="32"/>
          <w:szCs w:val="32"/>
        </w:rPr>
        <w:t xml:space="preserve">采购类别：[服务类]</w:t>
      </w:r>
      <w:r/>
    </w:p>
    <w:p>
      <w:pPr>
        <w:ind w:left="2724" w:hanging="1044"/>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pStyle w:val="930"/>
        <w:ind w:firstLine="420"/>
        <w:jc w:val="center"/>
        <w:rPr>
          <w:rFonts w:hint="eastAsia"/>
        </w:rPr>
      </w:pPr>
      <w:r>
        <mc:AlternateContent>
          <mc:Choice Requires="wpg">
            <w:drawing>
              <wp:inline xmlns:wp="http://schemas.openxmlformats.org/drawingml/2006/wordprocessingDrawing" distT="0" distB="0" distL="0" distR="0">
                <wp:extent cx="2028825" cy="1796415"/>
                <wp:effectExtent l="0" t="0" r="9525" b="1333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2028825" cy="179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9.8pt;height:141.4pt;mso-wrap-distance-left:0.0pt;mso-wrap-distance-top:0.0pt;mso-wrap-distance-right:0.0pt;mso-wrap-distance-bottom:0.0pt;" stroked="f">
                <v:path textboxrect="0,0,0,0"/>
                <v:imagedata r:id="rId11" o:title=""/>
              </v:shape>
            </w:pict>
          </mc:Fallback>
        </mc:AlternateContent>
      </w:r>
      <w:r/>
    </w:p>
    <w:p>
      <w:pPr>
        <w:pStyle w:val="930"/>
        <w:ind w:firstLine="0"/>
        <w:rPr>
          <w:rFonts w:hint="eastAsia"/>
          <w:sz w:val="36"/>
        </w:rPr>
      </w:pPr>
      <w:r>
        <w:rPr>
          <w:rFonts w:hint="eastAsia"/>
          <w:sz w:val="36"/>
        </w:rPr>
      </w:r>
      <w:r/>
    </w:p>
    <w:p>
      <w:pPr>
        <w:jc w:val="center"/>
        <w:spacing w:line="360" w:lineRule="auto"/>
        <w:rPr>
          <w:rFonts w:hint="eastAsia" w:ascii="宋体" w:hAnsi="宋体"/>
          <w:b/>
          <w:bCs/>
          <w:sz w:val="32"/>
          <w:szCs w:val="32"/>
        </w:rPr>
      </w:pPr>
      <w:r>
        <w:rPr>
          <w:rFonts w:hint="eastAsia" w:ascii="宋体" w:hAnsi="宋体"/>
          <w:sz w:val="36"/>
          <w:szCs w:val="36"/>
        </w:rPr>
        <w:t xml:space="preserve">   </w:t>
      </w:r>
      <w:r>
        <w:rPr>
          <w:rFonts w:hint="eastAsia" w:ascii="宋体" w:hAnsi="宋体"/>
          <w:b/>
          <w:bCs/>
          <w:sz w:val="32"/>
          <w:szCs w:val="32"/>
        </w:rPr>
        <w:t xml:space="preserve">苏州景明春和工程咨询有限公司</w:t>
      </w:r>
      <w:r/>
    </w:p>
    <w:p>
      <w:pPr>
        <w:jc w:val="center"/>
        <w:rPr>
          <w:rFonts w:hint="eastAsia" w:ascii="宋体" w:hAnsi="宋体"/>
          <w:b/>
          <w:sz w:val="32"/>
          <w:szCs w:val="32"/>
        </w:rPr>
      </w:pPr>
      <w:r>
        <w:rPr>
          <w:rFonts w:hint="eastAsia" w:ascii="宋体" w:hAnsi="宋体"/>
          <w:b/>
          <w:sz w:val="32"/>
          <w:szCs w:val="32"/>
        </w:rPr>
        <w:t xml:space="preserve">二〇二六年四</w:t>
      </w:r>
      <w:r>
        <w:rPr>
          <w:rFonts w:ascii="宋体" w:hAnsi="宋体"/>
          <w:b/>
          <w:sz w:val="32"/>
          <w:szCs w:val="32"/>
        </w:rPr>
        <w:t xml:space="preserve">月</w:t>
      </w:r>
      <w:r/>
    </w:p>
    <w:p>
      <w:r/>
      <w:r/>
    </w:p>
    <w:p>
      <w:pPr>
        <w:pStyle w:val="914"/>
        <w:rPr>
          <w:rFonts w:hint="eastAsia"/>
        </w:rPr>
      </w:pPr>
      <w:r>
        <w:rPr>
          <w:rFonts w:hint="eastAsia"/>
        </w:rPr>
      </w:r>
      <w:r/>
    </w:p>
    <w:p>
      <w:r>
        <w:rPr>
          <w:rFonts w:hint="eastAsia" w:ascii="宋体" w:hAnsi="宋体"/>
          <w:b/>
          <w:sz w:val="32"/>
          <w:szCs w:val="32"/>
        </w:rPr>
        <w:br w:type="page" w:clear="all"/>
      </w:r>
      <w:r/>
    </w:p>
    <w:p>
      <w:pPr>
        <w:jc w:val="center"/>
        <w:tabs>
          <w:tab w:val="left" w:pos="315" w:leader="none"/>
          <w:tab w:val="center" w:pos="4153" w:leader="none"/>
        </w:tabs>
        <w:rPr>
          <w:rFonts w:hint="eastAsia" w:hAnsi="宋体" w:cs="宋体"/>
          <w:b/>
          <w:sz w:val="52"/>
          <w:szCs w:val="52"/>
        </w:rPr>
      </w:pPr>
      <w:r>
        <w:rPr>
          <w:rFonts w:hint="eastAsia" w:hAnsi="宋体" w:cs="宋体"/>
          <w:b/>
          <w:sz w:val="52"/>
          <w:szCs w:val="52"/>
        </w:rPr>
        <w:t xml:space="preserve">目</w:t>
      </w:r>
      <w:r>
        <w:rPr>
          <w:rFonts w:hint="eastAsia" w:hAnsi="宋体" w:cs="宋体"/>
          <w:b/>
          <w:sz w:val="52"/>
          <w:szCs w:val="52"/>
        </w:rPr>
        <w:t xml:space="preserve">    </w:t>
      </w:r>
      <w:r>
        <w:rPr>
          <w:rFonts w:hint="eastAsia" w:hAnsi="宋体" w:cs="宋体"/>
          <w:b/>
          <w:sz w:val="52"/>
          <w:szCs w:val="52"/>
        </w:rPr>
        <w:t xml:space="preserve">录</w:t>
      </w:r>
      <w:r/>
    </w:p>
    <w:p>
      <w:pPr>
        <w:jc w:val="center"/>
        <w:tabs>
          <w:tab w:val="left" w:pos="315" w:leader="none"/>
          <w:tab w:val="center" w:pos="4153" w:leader="none"/>
        </w:tabs>
        <w:rPr>
          <w:rFonts w:hint="eastAsia" w:hAnsi="宋体" w:cs="宋体"/>
          <w:b/>
          <w:sz w:val="52"/>
          <w:szCs w:val="52"/>
        </w:rPr>
      </w:pPr>
      <w:r>
        <w:rPr>
          <w:rFonts w:hint="eastAsia" w:hAnsi="宋体" w:cs="宋体"/>
          <w:b/>
          <w:sz w:val="52"/>
          <w:szCs w:val="52"/>
        </w:rPr>
      </w:r>
      <w:r/>
    </w:p>
    <w:p>
      <w:pPr>
        <w:pStyle w:val="740"/>
        <w:spacing w:after="312" w:line="480" w:lineRule="auto"/>
        <w:tabs>
          <w:tab w:val="right" w:pos="8302" w:leader="dot"/>
        </w:tabs>
        <w:rPr>
          <w:rFonts w:hint="eastAsia" w:hAnsi="宋体" w:cs="宋体"/>
          <w:sz w:val="36"/>
        </w:rPr>
      </w:pPr>
      <w:r>
        <w:rPr>
          <w:rFonts w:hint="eastAsia" w:hAnsi="宋体" w:cs="宋体"/>
          <w:sz w:val="36"/>
        </w:rPr>
        <w:t xml:space="preserve">第一章</w:t>
      </w:r>
      <w:r>
        <w:rPr>
          <w:rFonts w:hint="eastAsia" w:hAnsi="宋体" w:cs="宋体"/>
          <w:sz w:val="36"/>
        </w:rPr>
        <w:t xml:space="preserve">  </w:t>
      </w:r>
      <w:r>
        <w:rPr>
          <w:rFonts w:hint="eastAsia" w:hAnsi="宋体" w:cs="宋体"/>
          <w:sz w:val="36"/>
        </w:rPr>
        <w:t xml:space="preserve">投标邀请函</w:t>
      </w:r>
      <w:r/>
    </w:p>
    <w:p>
      <w:pPr>
        <w:pStyle w:val="740"/>
        <w:spacing w:after="312" w:line="480" w:lineRule="auto"/>
        <w:tabs>
          <w:tab w:val="right" w:pos="8302" w:leader="dot"/>
        </w:tabs>
        <w:rPr>
          <w:rFonts w:hint="eastAsia" w:hAnsi="宋体" w:cs="宋体"/>
          <w:sz w:val="36"/>
        </w:rPr>
      </w:pPr>
      <w:r>
        <w:rPr>
          <w:rFonts w:hint="eastAsia" w:hAnsi="宋体" w:cs="宋体"/>
          <w:sz w:val="36"/>
        </w:rPr>
        <w:t xml:space="preserve">第二章</w:t>
      </w:r>
      <w:r>
        <w:rPr>
          <w:rFonts w:hint="eastAsia" w:hAnsi="宋体" w:cs="宋体"/>
          <w:sz w:val="36"/>
        </w:rPr>
        <w:t xml:space="preserve">  </w:t>
      </w:r>
      <w:r>
        <w:rPr>
          <w:rFonts w:hint="eastAsia" w:hAnsi="宋体" w:cs="宋体"/>
          <w:sz w:val="36"/>
        </w:rPr>
        <w:t xml:space="preserve">投标人须知</w:t>
      </w:r>
      <w:r/>
    </w:p>
    <w:p>
      <w:pPr>
        <w:pStyle w:val="740"/>
        <w:spacing w:after="312" w:line="480" w:lineRule="auto"/>
        <w:tabs>
          <w:tab w:val="right" w:pos="8302" w:leader="dot"/>
        </w:tabs>
        <w:rPr>
          <w:rFonts w:hint="eastAsia" w:hAnsi="宋体" w:cs="宋体"/>
          <w:sz w:val="36"/>
        </w:rPr>
      </w:pPr>
      <w:r>
        <w:rPr>
          <w:rFonts w:hint="eastAsia" w:hAnsi="宋体" w:cs="宋体"/>
          <w:sz w:val="36"/>
        </w:rPr>
        <w:t xml:space="preserve">第三章</w:t>
      </w:r>
      <w:r>
        <w:rPr>
          <w:rFonts w:hint="eastAsia" w:hAnsi="宋体" w:cs="宋体"/>
          <w:sz w:val="36"/>
        </w:rPr>
        <w:t xml:space="preserve">  </w:t>
      </w:r>
      <w:r>
        <w:rPr>
          <w:rFonts w:hint="eastAsia" w:hAnsi="宋体" w:cs="宋体"/>
          <w:sz w:val="36"/>
        </w:rPr>
        <w:t xml:space="preserve">投标文件格式</w:t>
      </w:r>
      <w:r/>
    </w:p>
    <w:p>
      <w:pPr>
        <w:pStyle w:val="740"/>
        <w:spacing w:after="312" w:line="480" w:lineRule="auto"/>
        <w:tabs>
          <w:tab w:val="right" w:pos="8302" w:leader="dot"/>
        </w:tabs>
        <w:rPr>
          <w:rFonts w:hint="eastAsia" w:hAnsi="宋体" w:cs="宋体"/>
          <w:sz w:val="36"/>
        </w:rPr>
      </w:pPr>
      <w:r>
        <w:rPr>
          <w:rFonts w:hint="eastAsia" w:hAnsi="宋体" w:cs="宋体"/>
          <w:sz w:val="36"/>
        </w:rPr>
        <w:t xml:space="preserve">第四章</w:t>
      </w:r>
      <w:r>
        <w:rPr>
          <w:rFonts w:hint="eastAsia" w:hAnsi="宋体" w:cs="宋体"/>
          <w:sz w:val="36"/>
        </w:rPr>
        <w:t xml:space="preserve">  </w:t>
      </w:r>
      <w:r>
        <w:rPr>
          <w:rFonts w:hint="eastAsia" w:hAnsi="宋体" w:cs="宋体"/>
          <w:sz w:val="36"/>
        </w:rPr>
        <w:t xml:space="preserve">招标书</w:t>
      </w:r>
      <w:r/>
    </w:p>
    <w:p>
      <w:pPr>
        <w:pStyle w:val="740"/>
        <w:spacing w:after="312" w:line="480" w:lineRule="auto"/>
        <w:tabs>
          <w:tab w:val="right" w:pos="8302" w:leader="dot"/>
        </w:tabs>
        <w:rPr>
          <w:rFonts w:hint="eastAsia" w:hAnsi="宋体" w:cs="宋体"/>
          <w:sz w:val="36"/>
        </w:rPr>
      </w:pPr>
      <w:r>
        <w:rPr>
          <w:rFonts w:hint="eastAsia" w:hAnsi="宋体" w:cs="宋体"/>
          <w:sz w:val="36"/>
        </w:rPr>
        <w:t xml:space="preserve">第五章</w:t>
      </w:r>
      <w:r>
        <w:rPr>
          <w:rFonts w:hint="eastAsia" w:hAnsi="宋体" w:cs="宋体"/>
          <w:sz w:val="36"/>
        </w:rPr>
        <w:t xml:space="preserve">  </w:t>
      </w:r>
      <w:r>
        <w:rPr>
          <w:rFonts w:hint="eastAsia" w:hAnsi="宋体" w:cs="宋体"/>
          <w:sz w:val="36"/>
        </w:rPr>
        <w:t xml:space="preserve">合同文本</w:t>
      </w:r>
      <w:r/>
    </w:p>
    <w:p>
      <w:pPr>
        <w:pStyle w:val="740"/>
        <w:spacing w:after="312" w:line="480" w:lineRule="auto"/>
        <w:tabs>
          <w:tab w:val="right" w:pos="8302" w:leader="dot"/>
        </w:tabs>
        <w:rPr>
          <w:rFonts w:hint="eastAsia" w:hAnsi="宋体" w:cs="宋体"/>
          <w:sz w:val="36"/>
        </w:rPr>
      </w:pPr>
      <w:r>
        <w:rPr>
          <w:rFonts w:hint="eastAsia" w:hAnsi="宋体" w:cs="宋体"/>
          <w:sz w:val="36"/>
        </w:rPr>
        <w:t xml:space="preserve">第六章</w:t>
      </w:r>
      <w:r>
        <w:rPr>
          <w:rFonts w:hint="eastAsia" w:hAnsi="宋体" w:cs="宋体"/>
          <w:sz w:val="36"/>
        </w:rPr>
        <w:t xml:space="preserve">  </w:t>
      </w:r>
      <w:r>
        <w:rPr>
          <w:rFonts w:hint="eastAsia" w:hAnsi="宋体" w:cs="宋体"/>
          <w:sz w:val="36"/>
        </w:rPr>
        <w:t xml:space="preserve">评标办法及评分标准</w:t>
      </w:r>
      <w:r/>
    </w:p>
    <w:p>
      <w:pPr>
        <w:pStyle w:val="903"/>
        <w:jc w:val="center"/>
        <w:rPr>
          <w:rFonts w:hint="eastAsia" w:ascii="宋体" w:hAnsi="宋体"/>
          <w:sz w:val="52"/>
        </w:rPr>
        <w:sectPr>
          <w:footnotePr/>
          <w:endnotePr/>
          <w:type w:val="nextPage"/>
          <w:pgSz w:w="11906" w:h="16838" w:orient="portrait"/>
          <w:pgMar w:top="1440" w:right="1800" w:bottom="1118" w:left="1800" w:header="851" w:footer="992" w:gutter="0"/>
          <w:cols w:num="1" w:sep="0" w:space="720" w:equalWidth="1"/>
          <w:docGrid w:linePitch="360"/>
        </w:sectPr>
      </w:pPr>
      <w:r>
        <w:rPr>
          <w:rFonts w:hint="eastAsia" w:ascii="宋体" w:hAnsi="宋体"/>
          <w:sz w:val="52"/>
        </w:rPr>
      </w:r>
      <w:r/>
    </w:p>
    <w:p>
      <w:pPr>
        <w:pStyle w:val="903"/>
        <w:jc w:val="center"/>
        <w:rPr>
          <w:rFonts w:hint="eastAsia" w:ascii="宋体" w:hAnsi="宋体"/>
          <w:sz w:val="52"/>
        </w:rPr>
      </w:pPr>
      <w:r>
        <w:rPr>
          <w:rStyle w:val="927"/>
          <w:rFonts w:hint="eastAsia" w:ascii="宋体" w:hAnsi="宋体" w:cs="宋体"/>
          <w:sz w:val="43"/>
          <w:szCs w:val="43"/>
        </w:rPr>
        <w:t xml:space="preserve">第一章 投标邀请函</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项目概况</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苏州市土地储备中心2026年度-2027年度储备土地和存量房源管护服务 JSZC-320500-JMCH-G2026-0001 招标项目的潜在投标人应在苏采云系统 获取招标文件，并于2026-04-28 09:30 （北京时间）前递交投标文件。</w:t>
            </w:r>
            <w:r>
              <w:rPr>
                <w:rFonts w:ascii="宋体" w:hAnsi="宋体" w:cs="宋体"/>
                <w:sz w:val="21"/>
                <w:szCs w:val="21"/>
              </w:rPr>
            </w:r>
            <w:r/>
          </w:p>
        </w:tc>
      </w:tr>
    </w:tbl>
    <w:p>
      <w:pPr>
        <w:pStyle w:val="717"/>
        <w:ind w:left="0" w:right="0" w:firstLine="0"/>
        <w:spacing w:before="0" w:after="180"/>
        <w:shd w:val="clear" w:color="ffffff" w:fill="ffffff"/>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一、项目基本情况</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项目编号：JSZC-320500-JMCH-G2026-0001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项目名称：苏州市土地储备中心2026年度-2027年度储备土地和存量房源管护服务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预算金额：622.094878万元（采购包1：109.653555万元；采购包2：91.562169万元；采购包3：91.562169万元；采购包4：109.653555万元；采购包5：91.562169万元；采购包6：91.562169万元；采购包7：36.539092万元）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最高限价（如有）：</w:t>
      </w:r>
      <w:r>
        <w:rPr>
          <w:rFonts w:ascii="宋体" w:hAnsi="宋体" w:eastAsia="宋体" w:cs="宋体"/>
          <w:color w:val="000000"/>
          <w:sz w:val="21"/>
          <w:szCs w:val="21"/>
        </w:rPr>
        <w:t xml:space="preserve">622.094878万元（采购包1：109.653555万元；采购包2：91.562169万元；采购包3：91.562169万元；采购包4：109.653555万元；采购包5：91.562169万元；采购包6：91.562169万元；采购包7：36.539092万元） </w:t>
      </w:r>
      <w:r>
        <w:rPr>
          <w:rFonts w:ascii="宋体" w:hAnsi="宋体" w:eastAsia="宋体" w:cs="宋体"/>
          <w:color w:val="000000"/>
          <w:sz w:val="21"/>
          <w:szCs w:val="21"/>
        </w:rPr>
        <w:t xml:space="preserve">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采购需求：</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本项目为苏州市土地储备中心2026年度-2027年度储备土地和存量房源管护服务，标段一至标段六为储备土地管护服务，标段七为存量房源管护服务。具体内容如下：</w:t>
      </w:r>
      <w:r>
        <w:rPr>
          <w:rFonts w:ascii="宋体" w:hAnsi="宋体" w:cs="宋体"/>
          <w:sz w:val="21"/>
          <w:szCs w:val="21"/>
        </w:rPr>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51"/>
        <w:gridCol w:w="567"/>
        <w:gridCol w:w="3260"/>
        <w:gridCol w:w="1701"/>
        <w:gridCol w:w="20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标段</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序号</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管护内容</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管护面积（亩）</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预算金额</w:t>
              <w:br/>
              <w:t xml:space="preserve">（元）</w:t>
            </w:r>
            <w:r>
              <w:rPr>
                <w:rFonts w:ascii="宋体" w:hAnsi="宋体" w:cs="宋体"/>
                <w:sz w:val="21"/>
                <w:szCs w:val="21"/>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vMerge w:val="restart"/>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一标段：</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白洋湾街道</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金阊新城虎殿路北、规划金业街两侧地块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223.2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vMerge w:val="restart"/>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1096535.55</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（配备1名项目经理，3名驻点管护人员，14名管护人员）</w:t>
            </w:r>
            <w:r>
              <w:rPr>
                <w:rFonts w:ascii="宋体" w:hAnsi="宋体" w:cs="宋体"/>
                <w:sz w:val="21"/>
                <w:szCs w:val="21"/>
              </w:rPr>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金阊新城长泾河两侧、泥店港南侧</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160.11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虎丘湿地公园协议搬迁红线外区域地块（张网村4、9组）</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111.94</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金阊新城规划虎林路北、虎泉路西地块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41.27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星光耀东侧地块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180.97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自由村地块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548.08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金阊新城新城村9、10组一、二标段</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53.21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货运交易中心</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63.93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金阊新城虎池路西侧、长泾庙街南侧地块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34.66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春馨园西北地块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64.59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虎泉路西、金筑街南地块（原长青中队周边）</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96.91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虎丘综改C、D剩余地块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164.06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虎丘湿地公园西北地块（驻点）</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406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82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小计</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2148.93</w:t>
            </w:r>
            <w:r>
              <w:rPr>
                <w:rFonts w:ascii="宋体" w:hAnsi="宋体" w:cs="宋体"/>
                <w:sz w:val="21"/>
                <w:szCs w:val="21"/>
              </w:rPr>
            </w:r>
            <w:r/>
          </w:p>
        </w:tc>
        <w:tc>
          <w:tcPr>
            <w:vMerge w:val="continue"/>
            <w:textDirection w:val="lrTb"/>
            <w:noWrap w:val="false"/>
          </w:tcPr>
          <w:p>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vMerge w:val="restart"/>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二标段：</w:t>
              <w:br/>
              <w:br/>
              <w:t xml:space="preserve">金阊街道</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（含虎丘湿地公园东侧）</w:t>
              <w:br/>
              <w:t xml:space="preserve">+</w:t>
              <w:br/>
              <w:t xml:space="preserve">沧浪街道</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苏州第五人民医院周边地块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2.23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vMerge w:val="restart"/>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915621.69</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（配备1名项目经理14名管护人员）</w:t>
            </w:r>
            <w:r>
              <w:rPr>
                <w:rFonts w:ascii="宋体" w:hAnsi="宋体" w:cs="宋体"/>
                <w:sz w:val="21"/>
                <w:szCs w:val="21"/>
              </w:rPr>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韩衙庄28号及周边地块（原中街路床单厂项目剩余地块）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0.81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东二路南绿化地块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5.52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苏州印刷总厂地块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14.38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界石浜西地块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29.87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田多里地块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26.69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南王家庄地块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51.4</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原有线电一厂剩余地块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3.87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干将桥东南堍、护城河东（苏地2007-B-2号地块）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12.37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苏州三星电子有限公司剩余地块(金门路801号南)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遵义新村地块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原苏州泰子实业有限公司地块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寒山寺停车场地块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4.59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阊胥路景德桥西南堍地块（有建筑物）</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4.12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英多光学眼镜有限公司</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9.73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幽兰巷地块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5.02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建筑新村地块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原常熟兴隆工程队地块（三香庙）</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7.55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新兴村地块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16.67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界石浜东地块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23.25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虎丘湿地公园东侧地块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1079.22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盘联街南北两侧（原苏州市东凌纯净水有限公司、苏州通港集团港口机械厂(胥江路61号)</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6.21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非矿院三香路大楼地块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16.22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劳动路胥江小学（分校）地块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82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小计</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1363.12</w:t>
            </w:r>
            <w:r>
              <w:rPr>
                <w:rFonts w:ascii="宋体" w:hAnsi="宋体" w:cs="宋体"/>
                <w:sz w:val="21"/>
                <w:szCs w:val="21"/>
              </w:rPr>
            </w:r>
            <w:r/>
          </w:p>
        </w:tc>
        <w:tc>
          <w:tcPr>
            <w:vMerge w:val="continue"/>
            <w:textDirection w:val="lrTb"/>
            <w:noWrap w:val="false"/>
          </w:tcPr>
          <w:p>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vMerge w:val="restart"/>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三标段：</w:t>
              <w:br/>
              <w:t xml:space="preserve">苏锦街道</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锦城别墅东南地块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7.18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vMerge w:val="restart"/>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915621.69</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（配备1名项目经理14名管护人员）</w:t>
            </w:r>
            <w:r>
              <w:rPr>
                <w:rFonts w:ascii="宋体" w:hAnsi="宋体" w:cs="宋体"/>
                <w:sz w:val="21"/>
                <w:szCs w:val="21"/>
              </w:rPr>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平江生活广场西侧地块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10.83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总官堂路南、江乾路西地块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2.48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苏站路南、齐溪街西2009-b-8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10.99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平海排水西侧和南侧地块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9.79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皮革总厂东北地块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12.57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平川路北、广济路西地块（原新风丝织厂）</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13.87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放鸟浜地块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49.52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沪宁高速以北、广济路以东地块（1号、1号南侧、6号、7号地块）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533.21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苏站路原芳草苑地块及周边地块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51.69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平海路南、西塘河东地块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529.09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沪宁高速以北、广济路以西地块（3号、4号、5号地块）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126.36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人民路东、苏站路南地块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51.84</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82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小计</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1409.42</w:t>
            </w:r>
            <w:r>
              <w:rPr>
                <w:rFonts w:ascii="宋体" w:hAnsi="宋体" w:cs="宋体"/>
                <w:sz w:val="21"/>
                <w:szCs w:val="21"/>
              </w:rPr>
            </w:r>
            <w:r/>
          </w:p>
        </w:tc>
        <w:tc>
          <w:tcPr>
            <w:vMerge w:val="continue"/>
            <w:textDirection w:val="lrTb"/>
            <w:noWrap w:val="false"/>
          </w:tcPr>
          <w:p>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vMerge w:val="restart"/>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四标段：</w:t>
              <w:br/>
              <w:t xml:space="preserve">吴门桥街道</w:t>
              <w:br/>
              <w:t xml:space="preserve">+</w:t>
              <w:br/>
              <w:t xml:space="preserve">平江街道</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因果巷牛角浜裁决房（含建筑物）</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0.41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vMerge w:val="restart"/>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1096535.55</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（配备1名项目经理，3名驻点管护人员，14名管护人员）</w:t>
            </w:r>
            <w:r>
              <w:rPr>
                <w:rFonts w:ascii="宋体" w:hAnsi="宋体" w:cs="宋体"/>
                <w:sz w:val="21"/>
                <w:szCs w:val="21"/>
              </w:rPr>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湄长河南、湄长小学东荒田里地块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原新四纺机地块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14.92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沧浪新城福运路西侧、公租房南侧西侧及周边地块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13.98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南华公寓地块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第六加油站南侧地块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0.75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营财地块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西南环立交西南角剩余地块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姑香苑小学南(原冶金厂职工宿舍)</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21.86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原吴县兽药厂剩余地块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2.61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解放新村、炒米浜地块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57.97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广大家园南地块（怡然路与金石路交汇处东北侧）</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2.96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光明丝绸剩余地块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0.23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西环路西侧（原长恒服饰剩余地块）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3.11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新郭河南地块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88.61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郭运路北，京杭运河南（沧浪新城运河以南四标段）</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36.72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杨家浜桥地块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19.05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北园路北、普福寺路两侧地块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97.25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平齐路幼儿园以北地块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1.97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旺家墩地块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62.17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丝绸档案馆周边地块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原孔雀电视机厂北侧地块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1.89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原东吴丝织厂周边地块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10.29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桐泾商务广场南侧地块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13.96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胥江小岛地块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32.22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戒毒所地块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19.52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苏州市巡警支队地块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9.18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齐门外大街片区</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116.75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原苏州孔雀电子有限公司剩余地块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4.53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平齐路原阀门厂剩余地块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2.09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广大家园剩余地块（姑苏博雅冶金机械厂）</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苏州市草桥实验中学（干将路北）地块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29.61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老永林新村地块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4.92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西巴里地块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77.06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桐泾公园东何家塔地块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34.83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南北学士浜剩余地块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9.86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北园路原东风丝织厂地块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27.39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拙政园停车场地块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8.05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原玻璃厂地块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21.05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胥江小岛北地块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11.65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梅巷七、八组地块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93.17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苏安新村地块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上方山地块（驻点）</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82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小计</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1165.12</w:t>
            </w:r>
            <w:r>
              <w:rPr>
                <w:rFonts w:ascii="宋体" w:hAnsi="宋体" w:cs="宋体"/>
                <w:sz w:val="21"/>
                <w:szCs w:val="21"/>
              </w:rPr>
            </w:r>
            <w:r/>
          </w:p>
        </w:tc>
        <w:tc>
          <w:tcPr>
            <w:vMerge w:val="continue"/>
            <w:textDirection w:val="lrTb"/>
            <w:noWrap w:val="false"/>
          </w:tcPr>
          <w:p>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vMerge w:val="restart"/>
            <w:textDirection w:val="lrTb"/>
            <w:noWrap w:val="false"/>
          </w:tcPr>
          <w:p>
            <w:pPr>
              <w:ind w:left="0" w:right="0" w:firstLine="0"/>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五标段：</w:t>
              <w:br/>
              <w:t xml:space="preserve">虎丘街道</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原西园新村剩余地块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4.94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vMerge w:val="restart"/>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915621.69</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（配备1名项目经理14名管护人员）</w:t>
            </w:r>
            <w:r>
              <w:rPr>
                <w:rFonts w:ascii="宋体" w:hAnsi="宋体" w:cs="宋体"/>
                <w:sz w:val="21"/>
                <w:szCs w:val="21"/>
              </w:rPr>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西园路御庭苑小区北剩余地块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2.19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虎丘路原苏州园林技工学校剩余地块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6.13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谈梗上、刘家坟地块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72.62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建筑工具厂地块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22.58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原中山进修学院地块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15.53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航运一村地块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11.33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虎丘路22号金龙联合汽车工业地块、原起重机械厂拍卖剩余及周边地块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19.83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苏净集团有限公司和砻糠桥周边地块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60.61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玻纤路特雷卡剩余地块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3.84</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原热处理厂地块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7.01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原安利化工厂拍卖红线西侧、大运河东侧，西园路南侧、上塘河北侧地块（运发西园路南地块）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54.99</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原苏州林业机械有限公司</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3.81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原冶坊浜地块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69.42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留园停车场地块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2.44</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虎丘路北、缘园路两侧周边地块（蔬菜研究所）</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7.57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苏州市工业房地产综合开发有限公司(广济路269号)地块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6.16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虎丘综改（金阊新城312国道北侧、僧塘圩南北侧地块-南部地块E、原凯宴实业地块）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314.7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半边街原开关厂、阿海珐地块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56.77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虎丘综改（苏虞张连接线东、312国道南地块)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167.61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虎丘综改（虎丘村+原江南电梯厂及周边）</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24.31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铜勺浜地块（含西园路59号原果品食杂有限公司）</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91.61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虎丘风景区西长兴乡路北村原郊建五公司、特种电机厂地块、照相机厂地块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36.05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虎阜花园东区剩余地块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19.97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清塘新村南侧地块（木场头）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15.87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茶花村剩余地块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原市社会福利院地块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51.38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82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小计</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1162.27</w:t>
            </w:r>
            <w:r>
              <w:rPr>
                <w:rFonts w:ascii="宋体" w:hAnsi="宋体" w:cs="宋体"/>
                <w:sz w:val="21"/>
                <w:szCs w:val="21"/>
              </w:rPr>
            </w:r>
            <w:r/>
          </w:p>
        </w:tc>
        <w:tc>
          <w:tcPr>
            <w:vMerge w:val="continue"/>
            <w:textDirection w:val="lrTb"/>
            <w:noWrap w:val="false"/>
          </w:tcPr>
          <w:p>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vMerge w:val="restart"/>
            <w:textDirection w:val="lrTb"/>
            <w:noWrap w:val="false"/>
          </w:tcPr>
          <w:p>
            <w:pPr>
              <w:ind w:left="0" w:right="0" w:firstLine="0"/>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六标段：</w:t>
              <w:br/>
              <w:t xml:space="preserve">双塔街道(含吴中裁决房)</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南环东路原苏州机动车检测中心有限公司地块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14.94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vMerge w:val="restart"/>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915621.69</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（配备1名项目经理14名管护人员）</w:t>
            </w:r>
            <w:r>
              <w:rPr>
                <w:rFonts w:ascii="宋体" w:hAnsi="宋体" w:cs="宋体"/>
                <w:sz w:val="21"/>
                <w:szCs w:val="21"/>
              </w:rPr>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原苏州染料厂及周边地块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120.11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陆家村地块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31.56</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原勤达房地产公司剩余地块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4.58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东环路西、庄先湾路北地块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12.45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原通港公司地块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城湾剩余地块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4.65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原苏州塑料三厂地块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78.88</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9</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天薇巷风景园林公司地块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6.02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孔付司巷社区地块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2.1</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原苏化厂及周边地块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278.13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12</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相门前后庄地块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49.42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13</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原太和面粉厂剩余、电瓷厂、溶剂厂原址地块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256.5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14</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光荣墩（西圩、姚家弄）地块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46.07</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蔡家村、肖金村地块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84.52</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苏州医学院（竹辉路地块） 在拆</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57.95</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17</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吴中区2处裁决房地块（含建筑物）</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16.33</w:t>
            </w:r>
            <w:r>
              <w:rPr>
                <w:rFonts w:ascii="宋体" w:hAnsi="宋体" w:cs="宋体"/>
                <w:sz w:val="21"/>
                <w:szCs w:val="21"/>
              </w:rPr>
            </w:r>
            <w:r/>
          </w:p>
        </w:tc>
        <w:tc>
          <w:tcPr>
            <w:vMerge w:val="continue"/>
            <w:textDirection w:val="lrTb"/>
            <w:noWrap w:val="false"/>
          </w:tcPr>
          <w:p>
            <w:r/>
            <w:r/>
          </w:p>
        </w:tc>
      </w:tr>
      <w:tr>
        <w:trPr/>
        <w:tc>
          <w:tcPr>
            <w:vMerge w:val="continue"/>
            <w:textDirection w:val="lrTb"/>
            <w:noWrap w:val="false"/>
          </w:tcPr>
          <w:p>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827" w:type="dxa"/>
            <w:vAlign w:val="center"/>
            <w:textDirection w:val="lrTb"/>
            <w:noWrap w:val="false"/>
          </w:tcPr>
          <w:p>
            <w:pPr>
              <w:ind w:left="0" w:right="0" w:firstLine="0"/>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小计</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1066.21</w:t>
            </w:r>
            <w:r>
              <w:rPr>
                <w:rFonts w:ascii="宋体" w:hAnsi="宋体" w:cs="宋体"/>
                <w:sz w:val="21"/>
                <w:szCs w:val="21"/>
              </w:rPr>
            </w:r>
            <w:r/>
          </w:p>
        </w:tc>
        <w:tc>
          <w:tcPr>
            <w:vMerge w:val="continue"/>
            <w:textDirection w:val="lrTb"/>
            <w:noWrap w:val="false"/>
          </w:tcPr>
          <w:p>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标段</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序号</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管护内容</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管护房屋数（套）</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预算金额</w:t>
              <w:br/>
              <w:t xml:space="preserve">（元）</w:t>
            </w:r>
            <w:r>
              <w:rPr>
                <w:rFonts w:ascii="宋体" w:hAnsi="宋体" w:cs="宋体"/>
                <w:sz w:val="21"/>
                <w:szCs w:val="21"/>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51"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七标段：</w:t>
            </w:r>
            <w:r>
              <w:rPr>
                <w:rFonts w:ascii="宋体" w:hAnsi="宋体" w:cs="宋体"/>
                <w:sz w:val="21"/>
                <w:szCs w:val="21"/>
              </w:rPr>
            </w:r>
            <w:r/>
          </w:p>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存量房源管护</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b/>
                <w:color w:val="000000"/>
                <w:sz w:val="21"/>
                <w:szCs w:val="21"/>
              </w:rPr>
              <w:t xml:space="preserve">1</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260"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姑苏区、吴中区、虎丘区36处（含平川路商业房一处驻点）存量房源管护和检查工作（详见招标文件）</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01"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b/>
                <w:color w:val="000000"/>
                <w:sz w:val="21"/>
                <w:szCs w:val="21"/>
              </w:rPr>
              <w:t xml:space="preserve">1030</w:t>
            </w:r>
            <w:r>
              <w:rPr>
                <w:rFonts w:ascii="宋体" w:hAnsi="宋体" w:cs="宋体"/>
                <w:sz w:val="21"/>
                <w:szCs w:val="2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027" w:type="dxa"/>
            <w:vAlign w:val="center"/>
            <w:textDirection w:val="lrTb"/>
            <w:noWrap w:val="false"/>
          </w:tcPr>
          <w:p>
            <w:pPr>
              <w:ind w:left="0" w:right="0" w:firstLine="0"/>
              <w:jc w:val="center"/>
              <w:spacing w:before="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365390.92（配备1名项目经理，3名驻点管护人员，2名管护人员）</w:t>
            </w:r>
            <w:r>
              <w:rPr>
                <w:rFonts w:ascii="宋体" w:hAnsi="宋体" w:cs="宋体"/>
                <w:sz w:val="21"/>
                <w:szCs w:val="21"/>
              </w:rPr>
            </w:r>
            <w:r/>
          </w:p>
        </w:tc>
      </w:tr>
    </w:tbl>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 </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标段划分及中标原则：</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1.本项目为苏州市土地储备中心2026年度-2027年度储备土地和存量房源管护服务，共计7个标段。</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2.报名且符合条件的投标单位可以按以下要求进行投标：</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符合条件的投标单位允许申请标段数：符合条件的投标单位允许报名标段数：7个；但只允许中标1个标段；</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各标段开标顺序现场组织抽签决定。按先开先中的原则，确定投标单位的中标标段，当同一投标单位被确定为中标候选人的标段数达到上述规定的中标标段数量时，其余标段投标将自动视为无效投标（评审结束后，如其中某个标段的中标结果因故变化的，仅对该标段的结果进行调整，不影响其他标段的中标结果）。</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投标单位法定代表人为同一个人或存在直接控股、管理关系的两个及两个以上投标单位，不得在本项目招标中同时参与相同标段投标。即只允许其中一个投标单位参加本项目标段的投标。如同时参加本项目投标，则同时参加的标段全部作无效投标处理。即所有投标均为无效投标，其投标单位为不合格投标单位，无效投标文件将不予评审。</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合同履行期限：自甲方通知进场之日起一年。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本项目（是/否）接受联合体投标：否</w:t>
      </w:r>
      <w:r>
        <w:rPr>
          <w:rFonts w:ascii="宋体" w:hAnsi="宋体" w:cs="宋体"/>
          <w:sz w:val="21"/>
          <w:szCs w:val="21"/>
        </w:rPr>
      </w:r>
      <w:r/>
    </w:p>
    <w:p>
      <w:pPr>
        <w:pStyle w:val="717"/>
        <w:ind w:left="0" w:right="0" w:firstLine="0"/>
        <w:spacing w:before="0" w:after="157"/>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二、申请人的资格要求：</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（一）满足《中华人民共和国政府采购法》第二十二条规定：</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1.具有独立承担民事责任的能力证明。</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2.具有良好的商业信誉和健全的财务会计制度证明。</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3.具备履行合同所必需的设备和专业技术能力。</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4.具备履行合同所必需的设备和专业技术能力的书面声明。</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5.参加政府采购活动前三年内，在经营活动中没有重大违法记录。</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6.未被“信用中国”网站（www.creditchina.gov.cn）列入失信被执行人、重大税收违法案件当事人名单、政府采购严重失信行为记录名单。</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7.其他资格证明文件。</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（二）落实政府采购政策需满足的资格要求：</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根据《政府采购促进中小企业发展管理办法》（财库〔2020〕46号）及《中小企业划型标准规定》（工信部联企业〔2011〕300号），</w:t>
      </w:r>
      <w:r>
        <w:rPr>
          <w:rFonts w:ascii="宋体" w:hAnsi="宋体" w:eastAsia="宋体" w:cs="宋体"/>
          <w:b/>
          <w:color w:val="000000"/>
          <w:sz w:val="21"/>
          <w:szCs w:val="21"/>
        </w:rPr>
        <w:t xml:space="preserve">本项目专门面向中小企业，所属行业为其他未列明行业。投标单位应为中小微企业或监狱企业或残疾人福利性单位。其中标段一、标段二两个标段为专门面向小微企业采购，投标单位应为小微企业。</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（三）本项目的特定资格要求： </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1.未被“信用中国”网站（www.creditchina.gov.cn）列入失信被执行人、重大税收违法案件当事人名单、政府采购严重失信行为记录名单。</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1"/>
          <w:szCs w:val="21"/>
        </w:rPr>
      </w:r>
      <w:r/>
    </w:p>
    <w:p>
      <w:pPr>
        <w:pStyle w:val="717"/>
        <w:ind w:left="0" w:right="0" w:firstLine="0"/>
        <w:spacing w:before="0" w:after="157"/>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三、获取招标文件</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时间：自招标文件公告发布之日起5个工作日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地点：苏采云系统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方式：自行下载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售价：0.00元 </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Arial" w:cs="宋体"/>
          <w:color w:val="000000"/>
          <w:sz w:val="21"/>
          <w:szCs w:val="21"/>
        </w:rPr>
        <w:t xml:space="preserve"> </w:t>
      </w:r>
      <w:r>
        <w:rPr>
          <w:rFonts w:ascii="宋体" w:hAnsi="宋体" w:cs="宋体"/>
          <w:sz w:val="21"/>
          <w:szCs w:val="21"/>
        </w:rPr>
      </w:r>
      <w:r/>
    </w:p>
    <w:p>
      <w:pPr>
        <w:pStyle w:val="717"/>
        <w:ind w:left="0" w:right="0" w:firstLine="0"/>
        <w:spacing w:before="0" w:after="157"/>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四、提交投标文件截止时间、开标时间和地点</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2026-04-28 09:30 （北京时间）</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地点：苏采云系统 </w:t>
      </w:r>
      <w:r>
        <w:rPr>
          <w:rFonts w:ascii="宋体" w:hAnsi="宋体" w:cs="宋体"/>
          <w:sz w:val="21"/>
          <w:szCs w:val="21"/>
        </w:rPr>
      </w:r>
      <w:r/>
    </w:p>
    <w:p>
      <w:pPr>
        <w:pStyle w:val="717"/>
        <w:ind w:left="0" w:right="0" w:firstLine="0"/>
        <w:spacing w:before="0" w:after="180"/>
        <w:shd w:val="clear" w:color="ffffff" w:fill="ffffff"/>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五、公告期限</w:t>
      </w:r>
      <w:r>
        <w:rPr>
          <w:rFonts w:ascii="宋体" w:hAnsi="宋体" w:cs="宋体"/>
          <w:sz w:val="21"/>
          <w:szCs w:val="21"/>
        </w:rPr>
      </w:r>
      <w:r/>
    </w:p>
    <w:p>
      <w:pPr>
        <w:ind w:left="0" w:right="0" w:firstLine="0"/>
        <w:spacing w:before="0" w:after="210"/>
        <w:shd w:val="clear" w:color="ffffff" w:fill="ffffff"/>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自本公告发布之日起5个工作日。</w:t>
      </w:r>
      <w:r>
        <w:rPr>
          <w:rFonts w:ascii="宋体" w:hAnsi="宋体" w:cs="宋体"/>
          <w:sz w:val="21"/>
          <w:szCs w:val="21"/>
        </w:rPr>
      </w:r>
      <w:r/>
    </w:p>
    <w:p>
      <w:pPr>
        <w:pStyle w:val="717"/>
        <w:ind w:left="0" w:right="0" w:firstLine="0"/>
        <w:spacing w:before="0" w:after="157"/>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六、其他补充事宜</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1、获取补充说明：</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（1）CA办理</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1"/>
          <w:szCs w:val="21"/>
        </w:rPr>
        <w:t xml:space="preserve">苏州现场办理地址：苏州市高新区邓尉路105号狮山科技馆1楼服务大厅，咨询电话：0512-65737699。</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（2）依法获取采购文件</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考虑到熟悉“苏采云”系统、办理CA证书都需要一定的时间，请提早准备以免耽误招标采购活动。</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2.未依照采购公告要求获取招标文件的供应商，视为未参加该项政府采购活动，不具备对该政府采购项目提出质疑的法定权利。</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3.更正（补充）公告及附件的获取：投标人应及时关注政府采购信息发布媒体上发布的更正（补充）公告，同时在“苏采云”系统中下载更正（补充）资料，</w:t>
      </w:r>
      <w:r>
        <w:rPr>
          <w:rFonts w:ascii="宋体" w:hAnsi="宋体" w:eastAsia="宋体" w:cs="宋体"/>
          <w:b/>
          <w:color w:val="000000"/>
          <w:sz w:val="21"/>
          <w:szCs w:val="21"/>
        </w:rPr>
        <w:t xml:space="preserve">如有遗漏（包括但不限于文件未下载或下载不完整），可能无法解密投标文件，由此所造成的投标失败或损失由投标人自行负责。</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4.制作电子响应文件：本项目采用电子网上招投标，请供应商插入CA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电子投标（响应）文件制作完成后请于投标（响</w:t>
      </w:r>
      <w:r>
        <w:rPr>
          <w:rFonts w:ascii="宋体" w:hAnsi="宋体" w:eastAsia="宋体" w:cs="宋体"/>
          <w:color w:val="000000"/>
          <w:sz w:val="21"/>
          <w:szCs w:val="21"/>
        </w:rPr>
        <w:t xml:space="preserve">应）截止时间前成功上传，</w:t>
      </w:r>
      <w:r>
        <w:rPr>
          <w:rFonts w:ascii="宋体" w:hAnsi="宋体" w:eastAsia="宋体" w:cs="宋体"/>
          <w:b/>
          <w:color w:val="000000"/>
          <w:sz w:val="2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5.本项目为不见面开标（开启）项目，开标阶段供应商在【解密环节】必须使用 CA证书解密电子（投标）响应文件，如在“苏采云”系统规定的时间内未能成功解密的视为放弃参与本项目，投标无效。</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请供应商确保电脑、系统及其他设备（视频输入输出设备等）无误，且开启直至项目结束始终保持系统在线状态。</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6.本次采购的有关信息将在以下网站上发布：江苏政府采购网、苏州市政府采购网、中国政府采购网</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7.政府采购监督电话：0512-68616651。</w:t>
      </w:r>
      <w:r>
        <w:rPr>
          <w:rFonts w:ascii="宋体" w:hAnsi="宋体" w:cs="宋体"/>
          <w:sz w:val="21"/>
          <w:szCs w:val="21"/>
        </w:rPr>
      </w:r>
      <w:r/>
    </w:p>
    <w:p>
      <w:pPr>
        <w:ind w:left="0" w:right="0" w:firstLine="0"/>
        <w:jc w:val="both"/>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8.根据苏州市财政局《关于深入开展苏州市政府采购合同信用融资业务的通知》相关要求，本项目支持政府采购合同信用融资。</w:t>
      </w:r>
      <w:r>
        <w:rPr>
          <w:rFonts w:ascii="宋体" w:hAnsi="宋体" w:cs="宋体"/>
          <w:sz w:val="21"/>
          <w:szCs w:val="21"/>
        </w:rPr>
      </w:r>
      <w:r/>
    </w:p>
    <w:p>
      <w:pPr>
        <w:pStyle w:val="717"/>
        <w:ind w:left="0" w:right="0" w:firstLine="0"/>
        <w:spacing w:before="0" w:after="157"/>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七、对本次招标提出询问，请按以下方式联系。</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1.采购人信息</w:t>
      </w:r>
      <w:r>
        <w:rPr>
          <w:rFonts w:ascii="宋体" w:hAnsi="宋体" w:eastAsia="Arial" w:cs="宋体"/>
          <w:color w:val="000000"/>
          <w:sz w:val="21"/>
          <w:szCs w:val="21"/>
        </w:rPr>
        <w:t xml:space="preserve"> </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采购包1、采购包2、采购包3、采购包4、采购包5、采购包6、采购包7</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单位名称：苏州市土地储备中心</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单位地址：江苏省苏州市姑苏区干将西路980号</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联系人：王亦黄</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联系电话：0512-68666260</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2.采购代理机构信息（如有）</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单位名称：苏州景明春和工程咨询有限公司</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单位地址：苏州市总官堂路1188号健康蜂巢商务中心1幢719室</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联系人：韩梦芸</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联系电话：15150117995</w:t>
      </w:r>
      <w:r>
        <w:rPr>
          <w:rFonts w:ascii="宋体" w:hAnsi="宋体" w:cs="宋体"/>
          <w:sz w:val="21"/>
          <w:szCs w:val="21"/>
        </w:rPr>
      </w:r>
      <w:r/>
    </w:p>
    <w:p>
      <w:pPr>
        <w:ind w:left="0" w:right="0" w:firstLine="0"/>
        <w:spacing w:before="0" w:after="21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3.项目联系方式</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项目联系人：韩梦芸</w:t>
      </w:r>
      <w:r>
        <w:rPr>
          <w:rFonts w:ascii="宋体" w:hAnsi="宋体" w:cs="宋体"/>
          <w:sz w:val="21"/>
          <w:szCs w:val="21"/>
        </w:rPr>
      </w:r>
      <w:r/>
    </w:p>
    <w:p>
      <w:pPr>
        <w:ind w:left="0" w:right="0" w:firstLine="0"/>
        <w:spacing w:before="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电话：15150117995</w:t>
      </w:r>
      <w:r>
        <w:rPr>
          <w:rFonts w:ascii="宋体" w:hAnsi="宋体" w:cs="宋体"/>
          <w:sz w:val="21"/>
          <w:szCs w:val="21"/>
        </w:rPr>
      </w:r>
      <w:r/>
    </w:p>
    <w:p>
      <w:pPr>
        <w:pStyle w:val="903"/>
        <w:jc w:val="center"/>
        <w:rPr>
          <w:rStyle w:val="927"/>
          <w:rFonts w:hint="eastAsia" w:ascii="宋体" w:hAnsi="宋体" w:cs="宋体"/>
          <w:sz w:val="21"/>
          <w:szCs w:val="21"/>
        </w:rPr>
      </w:pPr>
      <w:r>
        <w:rPr>
          <w:rStyle w:val="927"/>
          <w:rFonts w:hint="eastAsia" w:ascii="宋体" w:hAnsi="宋体" w:cs="宋体"/>
          <w:sz w:val="21"/>
          <w:szCs w:val="21"/>
        </w:rPr>
      </w:r>
      <w:r>
        <w:rPr>
          <w:rFonts w:ascii="宋体" w:hAnsi="宋体" w:cs="宋体"/>
          <w:sz w:val="21"/>
          <w:szCs w:val="21"/>
        </w:rPr>
      </w:r>
      <w:r/>
    </w:p>
    <w:p>
      <w:pPr>
        <w:jc w:val="center"/>
        <w:rPr>
          <w:rStyle w:val="927"/>
          <w:rFonts w:hint="eastAsia" w:ascii="宋体" w:hAnsi="宋体" w:cs="宋体"/>
          <w:sz w:val="43"/>
          <w:szCs w:val="43"/>
        </w:rPr>
      </w:pPr>
      <w:r>
        <w:rPr>
          <w:rStyle w:val="927"/>
          <w:rFonts w:ascii="宋体" w:hAnsi="宋体" w:cs="宋体"/>
          <w:szCs w:val="21"/>
        </w:rPr>
        <w:br w:type="page" w:clear="all"/>
      </w:r>
      <w:r>
        <w:rPr>
          <w:rStyle w:val="927"/>
          <w:rFonts w:hint="eastAsia" w:ascii="宋体" w:hAnsi="宋体" w:cs="宋体"/>
          <w:sz w:val="43"/>
          <w:szCs w:val="43"/>
        </w:rPr>
        <w:t xml:space="preserve">第二章 投标人须知</w:t>
      </w:r>
      <w:r/>
    </w:p>
    <w:p>
      <w:pPr>
        <w:pStyle w:val="954"/>
        <w:ind w:firstLine="422"/>
        <w:spacing w:line="360" w:lineRule="auto"/>
        <w:rPr>
          <w:rFonts w:hint="eastAsia" w:ascii="宋体" w:hAnsi="宋体" w:eastAsia="宋体" w:cs="宋体"/>
          <w:b/>
          <w:sz w:val="21"/>
          <w:szCs w:val="21"/>
        </w:rPr>
      </w:pPr>
      <w:r/>
      <w:bookmarkStart w:id="0" w:name="_Toc13437"/>
      <w:r/>
      <w:bookmarkStart w:id="1" w:name="_Toc20132"/>
      <w:r>
        <w:rPr>
          <w:rFonts w:hint="eastAsia" w:ascii="宋体" w:hAnsi="宋体" w:eastAsia="宋体" w:cs="宋体"/>
          <w:b/>
          <w:sz w:val="21"/>
          <w:szCs w:val="21"/>
        </w:rPr>
        <w:t xml:space="preserve">一、说明和释义</w:t>
      </w:r>
      <w:bookmarkEnd w:id="0"/>
      <w:r/>
      <w:bookmarkEnd w:id="1"/>
      <w:r/>
      <w:r/>
    </w:p>
    <w:p>
      <w:pPr>
        <w:pStyle w:val="954"/>
        <w:ind w:firstLine="422"/>
        <w:spacing w:line="360" w:lineRule="auto"/>
        <w:rPr>
          <w:rFonts w:hint="eastAsia" w:ascii="宋体" w:hAnsi="宋体" w:eastAsia="宋体" w:cs="宋体"/>
          <w:b/>
          <w:sz w:val="21"/>
          <w:szCs w:val="21"/>
        </w:rPr>
      </w:pPr>
      <w:r/>
      <w:bookmarkStart w:id="2" w:name="_Toc9408"/>
      <w:r>
        <w:rPr>
          <w:rFonts w:hint="eastAsia" w:ascii="宋体" w:hAnsi="宋体" w:eastAsia="宋体" w:cs="宋体"/>
          <w:b/>
          <w:sz w:val="21"/>
          <w:szCs w:val="21"/>
        </w:rPr>
        <w:t xml:space="preserve">1.说明</w:t>
      </w:r>
      <w:bookmarkEnd w:id="2"/>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1.1本招标文件仅适用苏州景明春和工程咨询有限公司组织的招标活动。</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1.3本招标文件的解释权属苏州景明春和工程咨询有限公司。</w:t>
      </w:r>
      <w:r/>
    </w:p>
    <w:p>
      <w:pPr>
        <w:pStyle w:val="954"/>
        <w:ind w:firstLine="422"/>
        <w:spacing w:line="360" w:lineRule="auto"/>
        <w:rPr>
          <w:rFonts w:hint="eastAsia" w:ascii="宋体" w:hAnsi="宋体" w:eastAsia="宋体" w:cs="宋体"/>
          <w:b/>
          <w:sz w:val="21"/>
          <w:szCs w:val="21"/>
        </w:rPr>
      </w:pPr>
      <w:r/>
      <w:bookmarkStart w:id="3" w:name="_Toc27555"/>
      <w:r>
        <w:rPr>
          <w:rFonts w:hint="eastAsia" w:ascii="宋体" w:hAnsi="宋体" w:eastAsia="宋体" w:cs="宋体"/>
          <w:b/>
          <w:sz w:val="21"/>
          <w:szCs w:val="21"/>
        </w:rPr>
        <w:t xml:space="preserve">2.词语释义</w:t>
      </w:r>
      <w:bookmarkEnd w:id="3"/>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2.2采购代理机构：指依法接受采购人委托，从事货物、工程和服务等政府采购业务的采购代理机构。本项目的采购代理机构是苏州景明春和工程咨询有限公司。</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2.4 投标：投标人根据采购人或采购代理机构发布的招标文件，编制投标文件并按规定投标的行为。</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2.5合同：采供双方根据招标文件和中标的投标文件及中标通知书规定的内容签署的以书面形式所达成的协议，包括所有的附件、附录和构成协议的所有文件。</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2.6甲方（采购人）：指招标文件中载明的，依法进行政府采购的国家机关、事业单位、团体组织。</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2.7乙方（供应商）：合同中规定的向采购人提供货物和服务的法人或其他组织和自然人。</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2.8天：日历日。</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2.9时间：除特别说明，均指北京时间。</w:t>
      </w:r>
      <w:r/>
    </w:p>
    <w:p>
      <w:pPr>
        <w:ind w:firstLine="420"/>
        <w:spacing w:line="360" w:lineRule="auto"/>
        <w:rPr>
          <w:rFonts w:hint="eastAsia" w:ascii="宋体" w:hAnsi="宋体" w:cs="宋体"/>
          <w:szCs w:val="21"/>
        </w:rPr>
      </w:pPr>
      <w:r>
        <w:rPr>
          <w:rFonts w:hint="eastAsia" w:ascii="宋体" w:hAnsi="宋体" w:cs="宋体"/>
          <w:szCs w:val="21"/>
        </w:rPr>
        <w:t xml:space="preserve">2.10知识产权:指专利权、商标权、著作权等无形财产专有权的统称。</w:t>
      </w:r>
      <w:r/>
    </w:p>
    <w:p>
      <w:pPr>
        <w:ind w:firstLine="420"/>
        <w:spacing w:line="360" w:lineRule="auto"/>
        <w:rPr>
          <w:rFonts w:hint="eastAsia"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420"/>
        <w:spacing w:line="360" w:lineRule="auto"/>
        <w:rPr>
          <w:rFonts w:hint="eastAsia" w:ascii="宋体" w:hAnsi="宋体" w:cs="宋体"/>
          <w:szCs w:val="21"/>
        </w:rPr>
      </w:pPr>
      <w:r>
        <w:rPr>
          <w:rFonts w:hint="eastAsia" w:ascii="宋体" w:hAnsi="宋体" w:cs="宋体"/>
          <w:szCs w:val="21"/>
        </w:rPr>
        <w:t xml:space="preserve">2.12合同价款:根据合同规定,乙方在正确地履行合同义务后甲方应支付乙方的价款。</w:t>
      </w:r>
      <w:r/>
    </w:p>
    <w:p>
      <w:pPr>
        <w:ind w:firstLine="420"/>
        <w:spacing w:line="360" w:lineRule="auto"/>
        <w:rPr>
          <w:rFonts w:hint="eastAsia" w:ascii="宋体" w:hAnsi="宋体" w:cs="宋体"/>
          <w:szCs w:val="21"/>
        </w:rPr>
      </w:pPr>
      <w:r>
        <w:rPr>
          <w:rFonts w:hint="eastAsia" w:ascii="宋体" w:hAnsi="宋体" w:cs="宋体"/>
          <w:szCs w:val="21"/>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2.14不可抗力：不能预见、不能避免并且不能克服的客观情况。</w:t>
      </w:r>
      <w:r/>
    </w:p>
    <w:p>
      <w:pPr>
        <w:ind w:firstLine="420"/>
        <w:spacing w:line="360" w:lineRule="auto"/>
        <w:rPr>
          <w:rFonts w:hint="eastAsia" w:ascii="宋体" w:hAnsi="宋体" w:cs="宋体"/>
          <w:szCs w:val="21"/>
        </w:rPr>
      </w:pPr>
      <w:r>
        <w:rPr>
          <w:rFonts w:hint="eastAsia" w:ascii="宋体" w:hAnsi="宋体" w:cs="宋体"/>
          <w:szCs w:val="21"/>
        </w:rPr>
        <w:t xml:space="preserve">2.15实质性投标：满足有关本次采购标的、数量、质量、价款或者报酬、履行期限、履行地点和方式、违约责任和解决争议方法等要求。</w:t>
      </w:r>
      <w:r/>
    </w:p>
    <w:p>
      <w:pPr>
        <w:ind w:firstLine="420"/>
        <w:spacing w:line="360" w:lineRule="auto"/>
        <w:rPr>
          <w:rFonts w:hint="eastAsia" w:ascii="宋体" w:hAnsi="宋体" w:cs="宋体"/>
          <w:szCs w:val="21"/>
        </w:rPr>
      </w:pPr>
      <w:r>
        <w:rPr>
          <w:rFonts w:hint="eastAsia" w:ascii="宋体" w:hAnsi="宋体" w:cs="宋体"/>
          <w:szCs w:val="21"/>
        </w:rPr>
        <w:t xml:space="preserve">2.16进口产品：指通过中国海关报关验放进入中国境内且产自境外的产品。</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2.17书面形式：指书面文字、合同书、信件和传真等可以有形地表现所载内容的形式。</w:t>
      </w:r>
      <w:bookmarkStart w:id="4" w:name="_Toc13350"/>
      <w:r/>
      <w:bookmarkStart w:id="5" w:name="_Toc14976"/>
      <w:r/>
      <w:r/>
    </w:p>
    <w:p>
      <w:pPr>
        <w:pStyle w:val="954"/>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二、投标人</w:t>
      </w:r>
      <w:bookmarkEnd w:id="4"/>
      <w:r/>
      <w:bookmarkEnd w:id="5"/>
      <w:r/>
      <w:r/>
    </w:p>
    <w:p>
      <w:pPr>
        <w:pStyle w:val="95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3.合格投标人的资格条件：</w:t>
      </w:r>
      <w:r/>
    </w:p>
    <w:p>
      <w:pPr>
        <w:ind w:firstLine="420"/>
        <w:spacing w:line="360" w:lineRule="auto"/>
        <w:rPr>
          <w:rFonts w:hint="eastAsia" w:ascii="宋体" w:hAnsi="宋体" w:cs="宋体"/>
          <w:szCs w:val="21"/>
        </w:rPr>
      </w:pPr>
      <w:r>
        <w:rPr>
          <w:rFonts w:hint="eastAsia" w:ascii="宋体" w:hAnsi="宋体" w:cs="宋体"/>
          <w:szCs w:val="21"/>
        </w:rPr>
        <w:t xml:space="preserve">3.1满足《中华人民共和国政府采购法》第二十二条规定，投标人应当具备下列条件：</w:t>
      </w:r>
      <w:r/>
    </w:p>
    <w:p>
      <w:pPr>
        <w:ind w:firstLine="420"/>
        <w:spacing w:line="360" w:lineRule="auto"/>
        <w:rPr>
          <w:rFonts w:hint="eastAsia" w:ascii="宋体" w:hAnsi="宋体" w:cs="宋体"/>
          <w:szCs w:val="21"/>
        </w:rPr>
      </w:pPr>
      <w:r>
        <w:rPr>
          <w:rFonts w:hint="eastAsia" w:ascii="宋体" w:hAnsi="宋体" w:cs="宋体"/>
          <w:szCs w:val="21"/>
        </w:rPr>
        <w:t xml:space="preserve">3.1.1具有独立承担民事责任的能力；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3.1.2具有良好的商业信誉和健全的财务会计制度；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3.1.3具有履行合同所必需的设备和专业技术能力；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3.1.4有依法缴纳税收和社会保障资金的良好记录；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3.1.5参加政府采购活动前三年内，在经营活动中没有重大违法记录；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3.1.6法律、行政法规规定的其他条件。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3.2落实政府采购政策需满足的资格要求：见第一章</w:t>
      </w:r>
      <w:r/>
    </w:p>
    <w:p>
      <w:pPr>
        <w:ind w:firstLine="420"/>
        <w:spacing w:line="360" w:lineRule="auto"/>
        <w:rPr>
          <w:rFonts w:hint="eastAsia" w:ascii="宋体" w:hAnsi="宋体" w:cs="宋体"/>
          <w:szCs w:val="21"/>
        </w:rPr>
      </w:pPr>
      <w:r>
        <w:rPr>
          <w:rFonts w:hint="eastAsia" w:ascii="宋体" w:hAnsi="宋体" w:cs="宋体"/>
          <w:szCs w:val="21"/>
        </w:rPr>
        <w:t xml:space="preserve">3.3本项目的特定资格要求：见第一章</w:t>
      </w:r>
      <w:r/>
    </w:p>
    <w:p>
      <w:pPr>
        <w:ind w:firstLine="422"/>
        <w:spacing w:line="360" w:lineRule="auto"/>
        <w:rPr>
          <w:rFonts w:hint="eastAsia" w:ascii="宋体" w:hAnsi="宋体" w:cs="宋体"/>
          <w:b/>
          <w:bCs/>
          <w:szCs w:val="21"/>
        </w:rPr>
      </w:pPr>
      <w:r>
        <w:rPr>
          <w:rFonts w:hint="eastAsia" w:ascii="宋体" w:hAnsi="宋体" w:cs="宋体"/>
          <w:b/>
          <w:bCs/>
          <w:szCs w:val="21"/>
        </w:rPr>
        <w:t xml:space="preserve">4.投标人代表</w:t>
      </w:r>
      <w:r/>
    </w:p>
    <w:p>
      <w:pPr>
        <w:ind w:firstLine="420"/>
        <w:spacing w:line="360" w:lineRule="auto"/>
        <w:rPr>
          <w:rFonts w:hint="eastAsia" w:ascii="宋体" w:hAnsi="宋体" w:cs="宋体"/>
          <w:szCs w:val="21"/>
        </w:rPr>
      </w:pPr>
      <w:r>
        <w:rPr>
          <w:rFonts w:hint="eastAsia" w:ascii="宋体" w:hAnsi="宋体" w:cs="宋体"/>
          <w:szCs w:val="21"/>
        </w:rPr>
        <w:t xml:space="preserve">4.1指授权全权代表投标人参加投标活动并签署投标文件的人，如果投标人代表不是法人代表，须持有《法定代表人授权委托书》（详见统一格式）。</w:t>
      </w:r>
      <w:r/>
    </w:p>
    <w:p>
      <w:pPr>
        <w:pStyle w:val="954"/>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5.投标费用</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5.1无论投标过程中的做法和结果如何，投标人自行承担所有与参加投标有关的全部费用。</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5.2本次招标活动采购人和采购代理机构不收取标书工本费与中标服务费。</w:t>
      </w:r>
      <w:r/>
    </w:p>
    <w:p>
      <w:pPr>
        <w:pStyle w:val="95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6.联合投标及转包、分包</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6.1本项目不接受联合体投标。</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6.2本项目不接受转包、分包。</w:t>
      </w:r>
      <w:bookmarkStart w:id="6" w:name="_Toc31958"/>
      <w:r/>
      <w:bookmarkStart w:id="7" w:name="_Toc5764"/>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6.3本项目不接受进口产品。</w:t>
      </w:r>
      <w:r/>
    </w:p>
    <w:p>
      <w:pPr>
        <w:pStyle w:val="729"/>
        <w:ind w:left="0" w:firstLine="422"/>
        <w:spacing w:line="360" w:lineRule="auto"/>
        <w:rPr>
          <w:rFonts w:hint="eastAsia" w:ascii="宋体" w:hAnsi="宋体"/>
          <w:b/>
          <w:szCs w:val="21"/>
        </w:rPr>
      </w:pPr>
      <w:r/>
      <w:bookmarkStart w:id="8" w:name="_Toc19463"/>
      <w:r/>
      <w:bookmarkStart w:id="9" w:name="_Toc16745"/>
      <w:r/>
      <w:bookmarkEnd w:id="6"/>
      <w:r/>
      <w:bookmarkEnd w:id="7"/>
      <w:r>
        <w:rPr>
          <w:rFonts w:hint="eastAsia" w:ascii="宋体" w:hAnsi="宋体"/>
          <w:b/>
          <w:szCs w:val="21"/>
        </w:rPr>
        <w:t xml:space="preserve">三、招标文件的说明</w:t>
      </w:r>
      <w:r/>
    </w:p>
    <w:p>
      <w:pPr>
        <w:pStyle w:val="729"/>
        <w:ind w:left="0" w:firstLine="422"/>
        <w:spacing w:line="360" w:lineRule="auto"/>
        <w:rPr>
          <w:rFonts w:hint="eastAsia" w:ascii="宋体" w:hAnsi="宋体"/>
          <w:b/>
          <w:szCs w:val="21"/>
        </w:rPr>
      </w:pPr>
      <w:r>
        <w:rPr>
          <w:rFonts w:hint="eastAsia" w:ascii="宋体" w:hAnsi="宋体"/>
          <w:b/>
          <w:szCs w:val="21"/>
        </w:rPr>
        <w:t xml:space="preserve">7.招标文件</w:t>
      </w:r>
      <w:r/>
    </w:p>
    <w:p>
      <w:pPr>
        <w:pStyle w:val="729"/>
        <w:ind w:left="0" w:firstLine="420"/>
        <w:spacing w:line="360" w:lineRule="auto"/>
        <w:rPr>
          <w:rFonts w:hint="eastAsia" w:ascii="宋体" w:hAnsi="宋体"/>
          <w:szCs w:val="21"/>
        </w:rPr>
      </w:pPr>
      <w:r>
        <w:rPr>
          <w:rFonts w:hint="eastAsia" w:ascii="宋体" w:hAnsi="宋体"/>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729"/>
        <w:ind w:left="0" w:firstLine="420"/>
        <w:spacing w:line="360" w:lineRule="auto"/>
        <w:rPr>
          <w:rFonts w:hint="eastAsia" w:ascii="宋体" w:hAnsi="宋体"/>
          <w:szCs w:val="21"/>
        </w:rPr>
      </w:pPr>
      <w:r>
        <w:rPr>
          <w:rFonts w:hint="eastAsia" w:ascii="宋体" w:hAnsi="宋体"/>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360" w:lineRule="auto"/>
        <w:rPr>
          <w:rFonts w:hint="eastAsia" w:ascii="宋体" w:hAnsi="宋体"/>
          <w:b/>
          <w:szCs w:val="21"/>
        </w:rPr>
      </w:pPr>
      <w:r>
        <w:rPr>
          <w:rFonts w:hint="eastAsia" w:ascii="宋体" w:hAnsi="宋体"/>
          <w:b/>
          <w:szCs w:val="21"/>
        </w:rPr>
        <w:t xml:space="preserve">8.招标文件的澄清和修改</w:t>
      </w:r>
      <w:r/>
    </w:p>
    <w:p>
      <w:pPr>
        <w:pStyle w:val="729"/>
        <w:ind w:left="0" w:firstLine="420"/>
        <w:spacing w:line="360" w:lineRule="auto"/>
        <w:rPr>
          <w:rFonts w:hint="eastAsia" w:ascii="宋体" w:hAnsi="宋体"/>
          <w:szCs w:val="21"/>
        </w:rPr>
      </w:pPr>
      <w:r>
        <w:rPr>
          <w:rFonts w:hint="eastAsia" w:ascii="宋体" w:hAnsi="宋体"/>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w:t>
      </w:r>
      <w:bookmarkStart w:id="10" w:name="OLE_LINK201"/>
      <w:r/>
      <w:bookmarkStart w:id="11" w:name="OLE_LINK200"/>
      <w:r>
        <w:rPr>
          <w:rFonts w:hint="eastAsia" w:ascii="宋体" w:hAnsi="宋体"/>
          <w:szCs w:val="21"/>
        </w:rPr>
        <w:t xml:space="preserve">江苏政府采购网、</w:t>
      </w:r>
      <w:bookmarkEnd w:id="10"/>
      <w:r/>
      <w:bookmarkEnd w:id="11"/>
      <w:r>
        <w:rPr>
          <w:rFonts w:hint="eastAsia" w:ascii="宋体" w:hAnsi="宋体"/>
          <w:szCs w:val="21"/>
        </w:rPr>
        <w:t xml:space="preserve">苏州市政府采购网对外进行发布。澄清</w:t>
      </w:r>
      <w:r>
        <w:rPr>
          <w:rFonts w:hint="eastAsia" w:ascii="宋体" w:hAnsi="宋体"/>
          <w:szCs w:val="21"/>
        </w:rPr>
        <w:t xml:space="preserve">或者修改的内容为招标文件的组成部分。</w:t>
      </w:r>
      <w:r/>
    </w:p>
    <w:p>
      <w:pPr>
        <w:pStyle w:val="729"/>
        <w:ind w:left="0" w:firstLine="420"/>
        <w:spacing w:line="360" w:lineRule="auto"/>
        <w:rPr>
          <w:rFonts w:hint="eastAsia" w:ascii="宋体" w:hAnsi="宋体"/>
          <w:szCs w:val="21"/>
        </w:rPr>
      </w:pPr>
      <w:r>
        <w:rPr>
          <w:rFonts w:hint="eastAsia" w:ascii="宋体" w:hAnsi="宋体"/>
          <w:szCs w:val="21"/>
        </w:rPr>
        <w:t xml:space="preserve">8.2澄清或者修改的内容可能影响投标文件编制的，采购人或者采购代理机构应当在投标截止时间至少15日前，并通过江苏政府采购网、苏州市政府采购网对外进行发布；不足15日的，采购人或者采购代理机构应当顺延提交投标文件的截止时间。</w:t>
      </w:r>
      <w:r/>
    </w:p>
    <w:p>
      <w:pPr>
        <w:pStyle w:val="729"/>
        <w:ind w:left="0" w:firstLine="420"/>
        <w:spacing w:line="360" w:lineRule="auto"/>
        <w:rPr>
          <w:rFonts w:hint="eastAsia" w:ascii="宋体" w:hAnsi="宋体"/>
          <w:szCs w:val="21"/>
        </w:rPr>
      </w:pPr>
      <w:r>
        <w:rPr>
          <w:rFonts w:hint="eastAsia" w:ascii="宋体" w:hAnsi="宋体"/>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729"/>
        <w:ind w:left="0" w:firstLine="420"/>
        <w:spacing w:line="360" w:lineRule="auto"/>
        <w:rPr>
          <w:rFonts w:hint="eastAsia" w:ascii="宋体" w:hAnsi="宋体"/>
          <w:szCs w:val="21"/>
        </w:rPr>
      </w:pPr>
      <w:r>
        <w:rPr>
          <w:rFonts w:hint="eastAsia" w:ascii="宋体" w:hAnsi="宋体"/>
          <w:szCs w:val="21"/>
        </w:rPr>
        <w:t xml:space="preserve">8.4招标文件的澄清、修改、补充等内容均以江苏政府采购网、苏州市政府采购网上发布的内容为准。</w:t>
      </w:r>
      <w:r/>
    </w:p>
    <w:p>
      <w:pPr>
        <w:ind w:firstLine="422"/>
        <w:spacing w:line="360" w:lineRule="auto"/>
        <w:rPr>
          <w:rFonts w:hint="eastAsia" w:ascii="宋体" w:hAnsi="宋体"/>
          <w:b/>
          <w:szCs w:val="21"/>
        </w:rPr>
      </w:pPr>
      <w:r>
        <w:rPr>
          <w:rFonts w:hint="eastAsia" w:ascii="宋体" w:hAnsi="宋体"/>
          <w:b/>
          <w:szCs w:val="21"/>
        </w:rPr>
        <w:t xml:space="preserve">9.勘察现场（不涉及此条的忽略）</w:t>
      </w:r>
      <w:r/>
    </w:p>
    <w:p>
      <w:pPr>
        <w:ind w:firstLine="420"/>
        <w:spacing w:line="360" w:lineRule="auto"/>
        <w:rPr>
          <w:rFonts w:hint="eastAsia" w:ascii="宋体" w:hAnsi="宋体"/>
          <w:szCs w:val="21"/>
        </w:rPr>
      </w:pPr>
      <w:r>
        <w:rPr>
          <w:rFonts w:hint="eastAsia" w:ascii="宋体" w:hAnsi="宋体"/>
          <w:szCs w:val="21"/>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szCs w:val="21"/>
        </w:rPr>
      </w:pPr>
      <w:r>
        <w:rPr>
          <w:rFonts w:hint="eastAsia" w:ascii="宋体" w:hAnsi="宋体"/>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hint="eastAsia" w:ascii="宋体" w:hAnsi="宋体"/>
          <w:szCs w:val="21"/>
        </w:rPr>
      </w:pPr>
      <w:r>
        <w:rPr>
          <w:rFonts w:hint="eastAsia" w:ascii="宋体" w:hAnsi="宋体"/>
          <w:szCs w:val="21"/>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hint="eastAsia" w:ascii="宋体" w:hAnsi="宋体"/>
          <w:szCs w:val="21"/>
        </w:rPr>
      </w:pPr>
      <w:r>
        <w:rPr>
          <w:rFonts w:hint="eastAsia" w:ascii="宋体" w:hAnsi="宋体"/>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hint="eastAsia" w:ascii="宋体" w:hAnsi="宋体"/>
          <w:b/>
          <w:szCs w:val="21"/>
        </w:rPr>
      </w:pPr>
      <w:r>
        <w:rPr>
          <w:rFonts w:hint="eastAsia" w:ascii="宋体" w:hAnsi="宋体"/>
          <w:b/>
          <w:szCs w:val="21"/>
        </w:rPr>
        <w:t xml:space="preserve">10.投标质疑</w:t>
      </w:r>
      <w:r/>
    </w:p>
    <w:p>
      <w:pPr>
        <w:pStyle w:val="729"/>
        <w:ind w:left="0" w:firstLine="420"/>
        <w:spacing w:line="360" w:lineRule="auto"/>
        <w:rPr>
          <w:rFonts w:hint="eastAsia" w:ascii="宋体" w:hAnsi="宋体"/>
          <w:szCs w:val="21"/>
        </w:rPr>
      </w:pPr>
      <w:r>
        <w:rPr>
          <w:rFonts w:hint="eastAsia" w:ascii="宋体" w:hAnsi="宋体"/>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Cs w:val="21"/>
        </w:rPr>
        <w:t xml:space="preserve">作出</w:t>
      </w:r>
      <w:r>
        <w:rPr>
          <w:rFonts w:hint="eastAsia" w:ascii="宋体" w:hAnsi="宋体"/>
          <w:szCs w:val="21"/>
        </w:rPr>
        <w:t xml:space="preserve">答复。</w:t>
      </w:r>
      <w:r/>
    </w:p>
    <w:p>
      <w:pPr>
        <w:pStyle w:val="729"/>
        <w:ind w:left="0" w:firstLine="420"/>
        <w:spacing w:line="360" w:lineRule="auto"/>
        <w:rPr>
          <w:rFonts w:hint="eastAsia" w:ascii="宋体" w:hAnsi="宋体"/>
          <w:szCs w:val="21"/>
        </w:rPr>
      </w:pPr>
      <w:r>
        <w:rPr>
          <w:rFonts w:hint="eastAsia" w:ascii="宋体" w:hAnsi="宋体"/>
          <w:szCs w:val="21"/>
        </w:rPr>
        <w:t xml:space="preserve">10.2本次招标文件要求供应商在法定质疑期内一次性提出针对同一采购程序环节的质疑，否则不予受理。</w:t>
      </w:r>
      <w:r/>
    </w:p>
    <w:p>
      <w:pPr>
        <w:pStyle w:val="729"/>
        <w:ind w:left="0" w:firstLine="420"/>
        <w:spacing w:line="360" w:lineRule="auto"/>
        <w:rPr>
          <w:rFonts w:hint="eastAsia" w:ascii="宋体" w:hAnsi="宋体"/>
          <w:szCs w:val="21"/>
        </w:rPr>
      </w:pPr>
      <w:r>
        <w:rPr>
          <w:rFonts w:hint="eastAsia" w:ascii="宋体" w:hAnsi="宋体"/>
          <w:szCs w:val="21"/>
        </w:rPr>
        <w:t xml:space="preserve">10.3供应商提出质疑应当提交质疑函和必要的证明材料，质疑</w:t>
      </w:r>
      <w:r>
        <w:rPr>
          <w:rFonts w:hint="eastAsia" w:ascii="宋体" w:hAnsi="宋体"/>
          <w:szCs w:val="21"/>
        </w:rPr>
        <w:t xml:space="preserve">函应当</w:t>
      </w:r>
      <w:r>
        <w:rPr>
          <w:rFonts w:hint="eastAsia" w:ascii="宋体" w:hAnsi="宋体"/>
          <w:szCs w:val="21"/>
        </w:rPr>
        <w:t xml:space="preserve">包括下列内容：</w:t>
      </w:r>
      <w:r/>
    </w:p>
    <w:p>
      <w:pPr>
        <w:pStyle w:val="729"/>
        <w:ind w:left="0" w:firstLine="420"/>
        <w:spacing w:line="360" w:lineRule="auto"/>
        <w:rPr>
          <w:rFonts w:hint="eastAsia" w:ascii="宋体" w:hAnsi="宋体"/>
          <w:szCs w:val="21"/>
        </w:rPr>
      </w:pPr>
      <w:r>
        <w:rPr>
          <w:rFonts w:hint="eastAsia" w:ascii="宋体" w:hAnsi="宋体"/>
          <w:szCs w:val="21"/>
        </w:rPr>
        <w:t xml:space="preserve">（1）供应商的姓名或者名称（以提供的营业执照副本复印件为准）、地址、邮编、联系人及联系电话；</w:t>
      </w:r>
      <w:r/>
    </w:p>
    <w:p>
      <w:pPr>
        <w:pStyle w:val="729"/>
        <w:ind w:left="0" w:firstLine="420"/>
        <w:spacing w:line="360" w:lineRule="auto"/>
        <w:rPr>
          <w:rFonts w:hint="eastAsia" w:ascii="宋体" w:hAnsi="宋体"/>
          <w:szCs w:val="21"/>
        </w:rPr>
      </w:pPr>
      <w:r>
        <w:rPr>
          <w:rFonts w:hint="eastAsia" w:ascii="宋体" w:hAnsi="宋体"/>
          <w:szCs w:val="21"/>
        </w:rPr>
        <w:t xml:space="preserve">（2）质疑项目的名称、编号；</w:t>
      </w:r>
      <w:r/>
    </w:p>
    <w:p>
      <w:pPr>
        <w:pStyle w:val="729"/>
        <w:ind w:left="0" w:firstLine="420"/>
        <w:spacing w:line="360" w:lineRule="auto"/>
        <w:rPr>
          <w:rFonts w:hint="eastAsia" w:ascii="宋体" w:hAnsi="宋体"/>
          <w:szCs w:val="21"/>
        </w:rPr>
      </w:pPr>
      <w:r>
        <w:rPr>
          <w:rFonts w:hint="eastAsia" w:ascii="宋体" w:hAnsi="宋体"/>
          <w:szCs w:val="21"/>
        </w:rPr>
        <w:t xml:space="preserve">（3）具体、明确的质疑事项和与质疑事项相关的请求；</w:t>
      </w:r>
      <w:r/>
    </w:p>
    <w:p>
      <w:pPr>
        <w:pStyle w:val="729"/>
        <w:ind w:left="0" w:firstLine="420"/>
        <w:spacing w:line="360" w:lineRule="auto"/>
        <w:rPr>
          <w:rFonts w:hint="eastAsia" w:ascii="宋体" w:hAnsi="宋体"/>
          <w:szCs w:val="21"/>
        </w:rPr>
      </w:pPr>
      <w:r>
        <w:rPr>
          <w:rFonts w:hint="eastAsia" w:ascii="宋体" w:hAnsi="宋体"/>
          <w:szCs w:val="21"/>
        </w:rPr>
        <w:t xml:space="preserve">（4）事实依据；</w:t>
      </w:r>
      <w:r/>
    </w:p>
    <w:p>
      <w:pPr>
        <w:pStyle w:val="729"/>
        <w:ind w:left="0" w:firstLine="420"/>
        <w:spacing w:line="360" w:lineRule="auto"/>
        <w:rPr>
          <w:rFonts w:hint="eastAsia" w:ascii="宋体" w:hAnsi="宋体"/>
          <w:szCs w:val="21"/>
        </w:rPr>
      </w:pPr>
      <w:r>
        <w:rPr>
          <w:rFonts w:hint="eastAsia" w:ascii="宋体" w:hAnsi="宋体"/>
          <w:szCs w:val="21"/>
        </w:rPr>
        <w:t xml:space="preserve">（5）必要的法律依据；</w:t>
      </w:r>
      <w:r/>
    </w:p>
    <w:p>
      <w:pPr>
        <w:pStyle w:val="729"/>
        <w:ind w:left="0" w:firstLine="420"/>
        <w:spacing w:line="360" w:lineRule="auto"/>
        <w:rPr>
          <w:rFonts w:hint="eastAsia" w:ascii="宋体" w:hAnsi="宋体"/>
          <w:szCs w:val="21"/>
        </w:rPr>
      </w:pPr>
      <w:r>
        <w:rPr>
          <w:rFonts w:hint="eastAsia" w:ascii="宋体" w:hAnsi="宋体"/>
          <w:szCs w:val="21"/>
        </w:rPr>
        <w:t xml:space="preserve">（6）提出质疑的日期。</w:t>
      </w:r>
      <w:r/>
    </w:p>
    <w:p>
      <w:pPr>
        <w:pStyle w:val="729"/>
        <w:ind w:left="0" w:firstLine="420"/>
        <w:spacing w:line="360" w:lineRule="auto"/>
        <w:rPr>
          <w:rFonts w:hint="eastAsia" w:ascii="宋体" w:hAnsi="宋体"/>
          <w:szCs w:val="21"/>
        </w:rPr>
      </w:pPr>
      <w:r>
        <w:rPr>
          <w:rFonts w:hint="eastAsia" w:ascii="宋体" w:hAnsi="宋体"/>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Cs w:val="21"/>
        </w:rPr>
        <w:t xml:space="preserve">授权委托书</w:t>
      </w:r>
      <w:r>
        <w:rPr>
          <w:rFonts w:hint="eastAsia" w:ascii="宋体" w:hAnsi="宋体"/>
          <w:szCs w:val="21"/>
        </w:rPr>
        <w:t xml:space="preserve">上应当载明代理人的姓名或者名称、代理事项、具体权限、期限和相关事项。</w:t>
      </w:r>
      <w:r/>
    </w:p>
    <w:p>
      <w:pPr>
        <w:pStyle w:val="729"/>
        <w:ind w:left="0" w:firstLine="422"/>
        <w:spacing w:line="360" w:lineRule="auto"/>
        <w:rPr>
          <w:b/>
          <w:szCs w:val="21"/>
        </w:rPr>
      </w:pPr>
      <w:r>
        <w:rPr>
          <w:rFonts w:hint="eastAsia"/>
          <w:b/>
          <w:szCs w:val="21"/>
        </w:rPr>
        <w:t xml:space="preserve">供应商提交的质疑</w:t>
      </w:r>
      <w:r>
        <w:rPr>
          <w:rFonts w:hint="eastAsia"/>
          <w:b/>
          <w:szCs w:val="21"/>
        </w:rPr>
        <w:t xml:space="preserve">函必须</w:t>
      </w:r>
      <w:r>
        <w:rPr>
          <w:rFonts w:hint="eastAsia"/>
          <w:b/>
          <w:szCs w:val="21"/>
        </w:rPr>
        <w:t xml:space="preserve">按照《政府采购供应商质疑函范本》要求的格式和内容进行填写，质疑函范本下载网址详见链接：</w:t>
      </w:r>
      <w:r>
        <w:rPr>
          <w:rFonts w:ascii="宋体" w:hAnsi="宋体"/>
          <w:b/>
          <w:szCs w:val="21"/>
        </w:rPr>
        <w:t xml:space="preserve">https://czju.suzhou.gov.cn/zfcg/html/content/20180305093615738.shtml</w:t>
      </w:r>
      <w:r>
        <w:rPr>
          <w:rFonts w:hint="eastAsia" w:ascii="宋体" w:hAnsi="宋体"/>
          <w:szCs w:val="21"/>
        </w:rPr>
        <w:t xml:space="preserve">。</w:t>
      </w:r>
      <w:r/>
    </w:p>
    <w:p>
      <w:pPr>
        <w:pStyle w:val="729"/>
        <w:ind w:left="0" w:firstLine="420"/>
        <w:spacing w:line="360" w:lineRule="auto"/>
        <w:rPr>
          <w:rFonts w:hint="eastAsia" w:ascii="宋体" w:hAnsi="宋体"/>
          <w:b/>
          <w:szCs w:val="21"/>
        </w:rPr>
      </w:pPr>
      <w:r>
        <w:rPr>
          <w:rFonts w:hint="eastAsia" w:ascii="宋体" w:hAnsi="宋体"/>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Cs w:val="21"/>
        </w:rPr>
        <w:t xml:space="preserve">《投标供应商确认函》</w:t>
      </w:r>
      <w:r>
        <w:rPr>
          <w:rFonts w:hint="eastAsia" w:ascii="宋体" w:hAnsi="宋体"/>
          <w:szCs w:val="21"/>
        </w:rPr>
        <w:t xml:space="preserve">）与质疑</w:t>
      </w:r>
      <w:r>
        <w:rPr>
          <w:rFonts w:hint="eastAsia" w:ascii="宋体" w:hAnsi="宋体"/>
          <w:szCs w:val="21"/>
        </w:rPr>
        <w:t xml:space="preserve">函一起</w:t>
      </w:r>
      <w:r>
        <w:rPr>
          <w:rFonts w:hint="eastAsia" w:ascii="宋体" w:hAnsi="宋体"/>
          <w:szCs w:val="21"/>
        </w:rPr>
        <w:t xml:space="preserve">递交，否则不予受理。</w:t>
      </w:r>
      <w:r/>
    </w:p>
    <w:p>
      <w:pPr>
        <w:pStyle w:val="729"/>
        <w:ind w:left="0" w:firstLine="420"/>
        <w:spacing w:line="360" w:lineRule="auto"/>
        <w:rPr>
          <w:rFonts w:hint="eastAsia" w:ascii="宋体" w:hAnsi="宋体"/>
          <w:szCs w:val="21"/>
        </w:rPr>
      </w:pPr>
      <w:r>
        <w:rPr>
          <w:rFonts w:hint="eastAsia" w:ascii="宋体" w:hAnsi="宋体"/>
          <w:szCs w:val="21"/>
        </w:rPr>
        <w:t xml:space="preserve">10.5接收质疑函的方式：书面形式（当场送达或邮寄方式）。</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质疑联系人：韩梦芸</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联系电话：15150117995</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现场递交地址: 苏州市姑苏区银都商务广场4幢3015室</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邮寄收取地址: 苏州市姑苏区银都商务广场4幢3015室</w:t>
      </w:r>
      <w:r/>
    </w:p>
    <w:p>
      <w:pPr>
        <w:pStyle w:val="95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四、投标文件说明</w:t>
      </w:r>
      <w:bookmarkEnd w:id="8"/>
      <w:r/>
      <w:bookmarkEnd w:id="9"/>
      <w:r/>
      <w:r/>
    </w:p>
    <w:p>
      <w:pPr>
        <w:pStyle w:val="95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11.提示与要求</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11.1投标人应仔细阅读招标文件的所有内容，应当按照招标文件的要求编制投标文件，并保证所提供全部资料的真实性，以使其投标对招标文件</w:t>
      </w:r>
      <w:r>
        <w:rPr>
          <w:rFonts w:hint="eastAsia" w:ascii="宋体" w:hAnsi="宋体" w:eastAsia="宋体" w:cs="宋体"/>
          <w:sz w:val="21"/>
          <w:szCs w:val="21"/>
        </w:rPr>
        <w:t xml:space="preserve">作出</w:t>
      </w:r>
      <w:r>
        <w:rPr>
          <w:rFonts w:hint="eastAsia" w:ascii="宋体" w:hAnsi="宋体" w:eastAsia="宋体" w:cs="宋体"/>
          <w:sz w:val="21"/>
          <w:szCs w:val="21"/>
        </w:rPr>
        <w:t xml:space="preserve">实质性投标，否则，其投标可能被拒绝。</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11.2无论是否递交投标文件，投标人都应将招标文件及以后的所有通知、文件等视为保密文件。</w:t>
      </w:r>
      <w:r/>
    </w:p>
    <w:p>
      <w:pPr>
        <w:pStyle w:val="954"/>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12.投标文件计量单位和使用文字</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12.1投标文件中所使用的计量单位，除招标文件中有特殊要求外，均应使用中华人民共和国法定计量单位。</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360" w:lineRule="auto"/>
        <w:rPr>
          <w:rFonts w:hint="eastAsia" w:ascii="宋体" w:hAnsi="宋体" w:cs="宋体"/>
          <w:b/>
          <w:szCs w:val="21"/>
        </w:rPr>
      </w:pPr>
      <w:r>
        <w:rPr>
          <w:rFonts w:hint="eastAsia" w:ascii="宋体" w:hAnsi="宋体" w:cs="宋体"/>
          <w:b/>
          <w:szCs w:val="21"/>
        </w:rPr>
        <w:t xml:space="preserve">13. 知识产权</w:t>
      </w:r>
      <w:r/>
    </w:p>
    <w:p>
      <w:pPr>
        <w:ind w:firstLine="420"/>
        <w:spacing w:line="360" w:lineRule="auto"/>
        <w:rPr>
          <w:rFonts w:hint="eastAsia" w:ascii="宋体" w:hAnsi="宋体" w:cs="宋体"/>
          <w:szCs w:val="21"/>
        </w:rPr>
      </w:pPr>
      <w:r>
        <w:rPr>
          <w:rFonts w:hint="eastAsia" w:ascii="宋体" w:hAnsi="宋体" w:cs="宋体"/>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tabs>
          <w:tab w:val="left" w:pos="567" w:leader="none"/>
        </w:tabs>
        <w:rPr>
          <w:rFonts w:hint="eastAsia" w:ascii="宋体" w:hAnsi="宋体" w:cs="宋体"/>
          <w:b/>
          <w:szCs w:val="21"/>
        </w:rPr>
      </w:pPr>
      <w:r>
        <w:rPr>
          <w:rFonts w:hint="eastAsia" w:ascii="宋体" w:hAnsi="宋体" w:cs="宋体"/>
          <w:b/>
          <w:szCs w:val="21"/>
        </w:rPr>
        <w:t xml:space="preserve">14.投标文件的组成</w:t>
      </w:r>
      <w:r/>
    </w:p>
    <w:p>
      <w:pPr>
        <w:ind w:firstLine="422"/>
        <w:spacing w:line="360" w:lineRule="auto"/>
        <w:rPr>
          <w:rFonts w:hint="eastAsia" w:ascii="宋体" w:hAnsi="宋体" w:cs="宋体"/>
          <w:b/>
          <w:szCs w:val="21"/>
        </w:rPr>
      </w:pPr>
      <w:r>
        <w:rPr>
          <w:rFonts w:hint="eastAsia" w:ascii="宋体" w:hAnsi="宋体" w:cs="宋体"/>
          <w:b/>
          <w:szCs w:val="21"/>
        </w:rPr>
        <w:t xml:space="preserve">14.1投标文件</w:t>
      </w:r>
      <w:r/>
    </w:p>
    <w:p>
      <w:pPr>
        <w:ind w:firstLine="422"/>
        <w:spacing w:line="360" w:lineRule="auto"/>
        <w:rPr>
          <w:rFonts w:hint="eastAsia" w:ascii="宋体" w:hAnsi="宋体" w:cs="宋体"/>
          <w:b/>
          <w:szCs w:val="21"/>
        </w:rPr>
      </w:pPr>
      <w:r>
        <w:rPr>
          <w:rFonts w:hint="eastAsia" w:ascii="宋体" w:hAnsi="宋体" w:cs="宋体"/>
          <w:b/>
          <w:szCs w:val="21"/>
        </w:rPr>
        <w:t xml:space="preserve">14.1.1封面</w:t>
      </w:r>
      <w:r/>
    </w:p>
    <w:p>
      <w:pPr>
        <w:ind w:firstLine="422"/>
        <w:spacing w:line="360" w:lineRule="auto"/>
        <w:rPr>
          <w:rFonts w:hint="eastAsia" w:ascii="宋体" w:hAnsi="宋体" w:cs="宋体"/>
          <w:szCs w:val="21"/>
        </w:rPr>
      </w:pPr>
      <w:r>
        <w:rPr>
          <w:rFonts w:hint="eastAsia" w:ascii="宋体" w:hAnsi="宋体" w:cs="宋体"/>
          <w:b/>
          <w:szCs w:val="21"/>
        </w:rPr>
        <w:t xml:space="preserve">14.1.2开标一览表</w:t>
      </w:r>
      <w:r/>
    </w:p>
    <w:p>
      <w:pPr>
        <w:ind w:firstLine="422"/>
        <w:spacing w:line="360" w:lineRule="auto"/>
        <w:rPr>
          <w:rFonts w:hint="eastAsia" w:ascii="宋体" w:hAnsi="宋体" w:cs="宋体"/>
          <w:b/>
          <w:szCs w:val="21"/>
        </w:rPr>
      </w:pPr>
      <w:r>
        <w:rPr>
          <w:rFonts w:hint="eastAsia" w:ascii="宋体" w:hAnsi="宋体" w:cs="宋体"/>
          <w:b/>
          <w:szCs w:val="21"/>
        </w:rPr>
        <w:t xml:space="preserve">14.1.3投标报价分析表</w:t>
      </w:r>
      <w:r/>
    </w:p>
    <w:p>
      <w:pPr>
        <w:ind w:firstLine="422"/>
        <w:spacing w:line="360" w:lineRule="auto"/>
        <w:rPr>
          <w:rFonts w:hint="eastAsia" w:ascii="宋体" w:hAnsi="宋体" w:cs="宋体"/>
          <w:b/>
          <w:szCs w:val="21"/>
        </w:rPr>
      </w:pPr>
      <w:r>
        <w:rPr>
          <w:rFonts w:hint="eastAsia" w:ascii="宋体" w:hAnsi="宋体" w:cs="宋体"/>
          <w:b/>
          <w:szCs w:val="21"/>
        </w:rPr>
        <w:t xml:space="preserve">14.1.4资格审查文件</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14.1.4.1关于资格文件的声明函（格式见第三章）；</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14.1.4.2投标单位情况表（格式见第三章）；</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14.1.4.3投标人法定代表人身份证原件扫描件；</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14.1.4.4授权委托书（如有；格式见第三章）；</w:t>
      </w:r>
      <w:r/>
    </w:p>
    <w:p>
      <w:pPr>
        <w:ind w:firstLine="420"/>
        <w:spacing w:line="360" w:lineRule="auto"/>
        <w:rPr>
          <w:rFonts w:hint="eastAsia" w:ascii="宋体" w:hAnsi="宋体" w:cs="宋体"/>
          <w:bCs/>
          <w:szCs w:val="21"/>
        </w:rPr>
      </w:pPr>
      <w:r>
        <w:rPr>
          <w:rFonts w:hint="eastAsia" w:ascii="宋体" w:hAnsi="宋体" w:cs="宋体"/>
          <w:bCs/>
          <w:szCs w:val="21"/>
        </w:rPr>
        <w:t xml:space="preserve">14.1.4.5投标人授权代理人身份证复印件（如有授权）；</w:t>
      </w:r>
      <w:r/>
    </w:p>
    <w:p>
      <w:pPr>
        <w:ind w:firstLine="420"/>
        <w:spacing w:line="360" w:lineRule="auto"/>
        <w:rPr>
          <w:rFonts w:hint="eastAsia" w:ascii="宋体" w:hAnsi="宋体" w:cs="宋体"/>
          <w:bCs/>
          <w:szCs w:val="21"/>
        </w:rPr>
      </w:pPr>
      <w:r>
        <w:rPr>
          <w:rFonts w:hint="eastAsia" w:ascii="宋体" w:hAnsi="宋体" w:cs="宋体"/>
          <w:bCs/>
          <w:szCs w:val="21"/>
        </w:rPr>
        <w:t xml:space="preserve">14.1.4.6合格投标人资格证明材料：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（1）具有独立承担民事责任的能力证明。提供法人或者其他组织的营业执照等证明文件原件扫描件，自然人的身份证明；</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（2）具有良好的商业信誉和健全的财务会计制度证明；提供最近一期经审计的财务报告，其他组织、自然人及成立未满一年的法人应提供银行出具的资信证明；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（3）具备履行合同所必需的设备和专业技术能力的证明材料或承诺；</w:t>
      </w:r>
      <w:r/>
    </w:p>
    <w:p>
      <w:pPr>
        <w:ind w:firstLine="420"/>
        <w:spacing w:line="360" w:lineRule="auto"/>
        <w:rPr>
          <w:rFonts w:hint="eastAsia" w:ascii="宋体" w:hAnsi="宋体" w:cs="宋体"/>
          <w:bCs/>
          <w:szCs w:val="21"/>
        </w:rPr>
      </w:pPr>
      <w:r>
        <w:rPr>
          <w:rFonts w:hint="eastAsia" w:ascii="宋体" w:hAnsi="宋体" w:cs="宋体"/>
          <w:bCs/>
          <w:szCs w:val="21"/>
        </w:rPr>
        <w:t xml:space="preserve">（4）依法缴纳税收和社会保障资金的相关资料；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（5）参加政府采购活动前三年内在经营活动中没有重大违法记录的书面声明函。</w:t>
      </w:r>
      <w:r/>
    </w:p>
    <w:p>
      <w:pPr>
        <w:ind w:firstLine="420"/>
        <w:spacing w:line="360" w:lineRule="auto"/>
        <w:rPr>
          <w:rFonts w:hint="eastAsia" w:ascii="宋体" w:hAnsi="宋体" w:cs="宋体"/>
          <w:bCs/>
          <w:szCs w:val="21"/>
        </w:rPr>
      </w:pPr>
      <w:r>
        <w:rPr>
          <w:rFonts w:hint="eastAsia" w:ascii="宋体" w:hAnsi="宋体" w:cs="宋体"/>
          <w:bCs/>
          <w:szCs w:val="21"/>
        </w:rPr>
        <w:t xml:space="preserve">（6）《中小企业声明函》或《残疾人福利性单位声明函》或由省级以上监狱管理局、戒毒管理局（含新疆生产建设兵团）出具的属于监狱企业的证明文件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cs="宋体"/>
          <w:bCs/>
          <w:szCs w:val="21"/>
        </w:rPr>
      </w:pPr>
      <w:r>
        <w:rPr>
          <w:rFonts w:hint="eastAsia" w:ascii="宋体" w:hAnsi="宋体" w:cs="宋体"/>
          <w:bCs/>
          <w:szCs w:val="21"/>
        </w:rPr>
        <w:t xml:space="preserve">（7）未被“信用中国”网站（www.creditchina.gov.cn）列入失信被执行人、重大税收违法案件当事人名单、政府采购严重失信行为记录名单</w:t>
      </w:r>
      <w:r/>
    </w:p>
    <w:p>
      <w:pPr>
        <w:ind w:firstLine="420"/>
        <w:spacing w:line="360" w:lineRule="auto"/>
        <w:rPr>
          <w:rFonts w:hint="eastAsia" w:ascii="宋体" w:hAnsi="宋体" w:cs="宋体"/>
          <w:bCs/>
          <w:szCs w:val="21"/>
        </w:rPr>
      </w:pPr>
      <w:r>
        <w:rPr>
          <w:rFonts w:hint="eastAsia" w:ascii="宋体" w:hAnsi="宋体" w:cs="宋体"/>
          <w:bCs/>
          <w:szCs w:val="21"/>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14.1.4.7其它有关资格证明文件；</w:t>
      </w:r>
      <w:r/>
    </w:p>
    <w:p>
      <w:pPr>
        <w:ind w:firstLine="422"/>
        <w:spacing w:line="360" w:lineRule="auto"/>
        <w:rPr>
          <w:rFonts w:hint="eastAsia" w:ascii="宋体" w:hAnsi="宋体" w:cs="宋体"/>
          <w:b/>
          <w:szCs w:val="21"/>
        </w:rPr>
      </w:pPr>
      <w:r>
        <w:rPr>
          <w:rFonts w:hint="eastAsia" w:ascii="宋体" w:hAnsi="宋体" w:cs="宋体"/>
          <w:b/>
          <w:szCs w:val="21"/>
        </w:rPr>
        <w:t xml:space="preserve">14.1.5符合性审查文件</w:t>
      </w:r>
      <w:r/>
    </w:p>
    <w:p>
      <w:pPr>
        <w:pStyle w:val="954"/>
        <w:spacing w:line="360" w:lineRule="auto"/>
        <w:rPr>
          <w:rFonts w:hint="eastAsia" w:ascii="宋体" w:hAnsi="宋体" w:eastAsia="宋体" w:cs="宋体"/>
          <w:sz w:val="21"/>
          <w:szCs w:val="21"/>
        </w:rPr>
      </w:pPr>
      <w:r>
        <w:rPr>
          <w:rFonts w:hint="eastAsia" w:ascii="宋体" w:hAnsi="宋体" w:eastAsia="宋体" w:cs="宋体"/>
          <w:sz w:val="21"/>
          <w:szCs w:val="21"/>
        </w:rPr>
        <w:t xml:space="preserve">14.1.5.1投标函（格式见第三章）；</w:t>
      </w:r>
      <w:r/>
    </w:p>
    <w:p>
      <w:pPr>
        <w:ind w:firstLine="408"/>
        <w:spacing w:line="360" w:lineRule="auto"/>
        <w:rPr>
          <w:rFonts w:hint="eastAsia" w:ascii="宋体" w:hAnsi="宋体" w:cs="宋体"/>
          <w:szCs w:val="21"/>
        </w:rPr>
      </w:pPr>
      <w:r>
        <w:rPr>
          <w:rFonts w:hint="eastAsia" w:ascii="宋体" w:hAnsi="宋体" w:cs="宋体"/>
          <w:szCs w:val="21"/>
        </w:rPr>
        <w:t xml:space="preserve">14.1.5.2偏离表（格式见第三章）；</w:t>
      </w:r>
      <w:r/>
    </w:p>
    <w:p>
      <w:pPr>
        <w:ind w:firstLine="408"/>
        <w:spacing w:line="360" w:lineRule="auto"/>
        <w:rPr>
          <w:rFonts w:hint="eastAsia" w:ascii="宋体" w:hAnsi="宋体" w:cs="宋体"/>
          <w:szCs w:val="21"/>
        </w:rPr>
      </w:pPr>
      <w:r>
        <w:rPr>
          <w:rFonts w:hint="eastAsia" w:ascii="宋体" w:hAnsi="宋体" w:cs="宋体"/>
          <w:szCs w:val="21"/>
        </w:rPr>
        <w:t xml:space="preserve">14.1.5.3项目人员配备表（格式见第三章）；</w:t>
      </w:r>
      <w:r/>
    </w:p>
    <w:p>
      <w:pPr>
        <w:ind w:firstLine="408"/>
        <w:spacing w:line="360" w:lineRule="auto"/>
        <w:rPr>
          <w:rFonts w:hint="eastAsia" w:ascii="宋体" w:hAnsi="宋体" w:cs="宋体"/>
          <w:b/>
          <w:szCs w:val="21"/>
        </w:rPr>
      </w:pPr>
      <w:r>
        <w:rPr>
          <w:rFonts w:hint="eastAsia" w:ascii="宋体" w:hAnsi="宋体" w:cs="宋体"/>
          <w:szCs w:val="21"/>
        </w:rPr>
        <w:t xml:space="preserve">14.1.5.4其他有关符合性证明的文件：包括但不限于采购需求中要求提供的证明文件（如有）；</w:t>
      </w:r>
      <w:r/>
    </w:p>
    <w:p>
      <w:pPr>
        <w:ind w:firstLine="408"/>
        <w:spacing w:line="360" w:lineRule="auto"/>
        <w:rPr>
          <w:rFonts w:hint="eastAsia" w:ascii="宋体" w:hAnsi="宋体" w:cs="宋体"/>
          <w:b/>
          <w:szCs w:val="21"/>
        </w:rPr>
      </w:pPr>
      <w:r>
        <w:rPr>
          <w:rFonts w:hint="eastAsia" w:ascii="宋体" w:hAnsi="宋体" w:cs="宋体"/>
          <w:b/>
          <w:szCs w:val="21"/>
        </w:rPr>
        <w:t xml:space="preserve">14.1.6综合评审文件</w:t>
      </w:r>
      <w:r/>
    </w:p>
    <w:p>
      <w:pPr>
        <w:ind w:firstLine="408"/>
        <w:spacing w:line="360" w:lineRule="auto"/>
        <w:rPr>
          <w:rFonts w:hint="eastAsia" w:ascii="宋体" w:hAnsi="宋体" w:cs="宋体"/>
          <w:b/>
          <w:bCs/>
          <w:szCs w:val="21"/>
          <w:lang w:val="zh-CN"/>
        </w:rPr>
      </w:pPr>
      <w:r>
        <w:rPr>
          <w:rFonts w:hint="eastAsia" w:ascii="宋体" w:hAnsi="宋体" w:cs="宋体"/>
          <w:szCs w:val="21"/>
          <w:lang w:val="zh-CN"/>
        </w:rPr>
        <w:t xml:space="preserve">14.1.6.1方案比较；</w:t>
      </w:r>
      <w:r/>
    </w:p>
    <w:p>
      <w:pPr>
        <w:ind w:firstLine="408"/>
        <w:spacing w:line="360" w:lineRule="auto"/>
        <w:rPr>
          <w:rFonts w:hint="eastAsia" w:ascii="宋体" w:hAnsi="宋体" w:cs="宋体"/>
          <w:b/>
          <w:bCs/>
          <w:szCs w:val="21"/>
          <w:lang w:val="zh-CN"/>
        </w:rPr>
      </w:pPr>
      <w:r>
        <w:rPr>
          <w:rFonts w:hint="eastAsia" w:ascii="宋体" w:hAnsi="宋体" w:cs="宋体"/>
          <w:szCs w:val="21"/>
          <w:lang w:val="zh-CN"/>
        </w:rPr>
        <w:t xml:space="preserve">14.1.6.2</w:t>
      </w:r>
      <w:r>
        <w:rPr>
          <w:rFonts w:hint="eastAsia" w:ascii="宋体" w:hAnsi="宋体" w:cs="宋体"/>
          <w:szCs w:val="21"/>
        </w:rPr>
        <w:t xml:space="preserve">人员配备情况比较</w:t>
      </w:r>
      <w:r>
        <w:rPr>
          <w:rFonts w:hint="eastAsia" w:ascii="宋体" w:hAnsi="宋体" w:cs="宋体"/>
          <w:szCs w:val="21"/>
          <w:lang w:val="zh-CN"/>
        </w:rPr>
        <w:t xml:space="preserve">；</w:t>
      </w:r>
      <w:r/>
    </w:p>
    <w:p>
      <w:pPr>
        <w:ind w:firstLine="408"/>
        <w:spacing w:line="360" w:lineRule="auto"/>
        <w:rPr>
          <w:rFonts w:hint="eastAsia" w:ascii="宋体" w:hAnsi="宋体" w:cs="宋体"/>
          <w:szCs w:val="21"/>
          <w:lang w:val="zh-CN"/>
        </w:rPr>
      </w:pPr>
      <w:r>
        <w:rPr>
          <w:rFonts w:hint="eastAsia" w:ascii="宋体" w:hAnsi="宋体" w:cs="宋体"/>
          <w:szCs w:val="21"/>
          <w:lang w:val="zh-CN"/>
        </w:rPr>
        <w:t xml:space="preserve">14.1.6.3综合实力</w:t>
      </w:r>
      <w:r>
        <w:rPr>
          <w:rFonts w:hint="eastAsia" w:ascii="宋体" w:hAnsi="宋体" w:cs="宋体"/>
          <w:szCs w:val="21"/>
        </w:rPr>
        <w:t xml:space="preserve">比较</w:t>
      </w:r>
      <w:r>
        <w:rPr>
          <w:rFonts w:hint="eastAsia" w:ascii="宋体" w:hAnsi="宋体" w:cs="宋体"/>
          <w:szCs w:val="21"/>
          <w:lang w:val="zh-CN"/>
        </w:rPr>
        <w:t xml:space="preserve">；</w:t>
      </w:r>
      <w:r/>
    </w:p>
    <w:p>
      <w:pPr>
        <w:pStyle w:val="930"/>
        <w:ind w:firstLine="420"/>
        <w:rPr>
          <w:rFonts w:hint="eastAsia" w:cs="宋体"/>
          <w:sz w:val="21"/>
          <w:szCs w:val="21"/>
        </w:rPr>
      </w:pPr>
      <w:r>
        <w:rPr>
          <w:rFonts w:hint="eastAsia" w:cs="宋体"/>
          <w:sz w:val="21"/>
          <w:szCs w:val="21"/>
        </w:rPr>
        <w:t xml:space="preserve">14.1.6.4采购需求及评分标准中所涉及到的其他材料。</w:t>
      </w:r>
      <w:r/>
    </w:p>
    <w:p>
      <w:pPr>
        <w:pStyle w:val="930"/>
        <w:ind w:firstLine="422"/>
        <w:rPr>
          <w:rFonts w:hint="eastAsia" w:cs="宋体"/>
          <w:b/>
          <w:bCs/>
          <w:sz w:val="21"/>
          <w:szCs w:val="21"/>
        </w:rPr>
      </w:pPr>
      <w:r>
        <w:rPr>
          <w:rFonts w:hint="eastAsia" w:cs="宋体"/>
          <w:b/>
          <w:bCs/>
          <w:sz w:val="21"/>
          <w:szCs w:val="21"/>
        </w:rPr>
        <w:t xml:space="preserve">注：（1）以上14.1.4.1-14.1.4.7为资格审查要求提供的材料，是作为对供应商资格审查、质疑身份认定的依据，投标人必须提供并加盖电子公章。否则，投标文件将被认定为不符合资格审查要求。</w:t>
      </w:r>
      <w:r/>
    </w:p>
    <w:p>
      <w:pPr>
        <w:pStyle w:val="930"/>
        <w:ind w:firstLine="422"/>
        <w:rPr>
          <w:rFonts w:hint="eastAsia" w:cs="宋体"/>
          <w:b/>
          <w:bCs/>
          <w:sz w:val="21"/>
          <w:szCs w:val="21"/>
        </w:rPr>
      </w:pPr>
      <w:r>
        <w:rPr>
          <w:rFonts w:hint="eastAsia" w:cs="宋体"/>
          <w:b/>
          <w:bCs/>
          <w:sz w:val="21"/>
          <w:szCs w:val="21"/>
        </w:rPr>
        <w:t xml:space="preserve">（2）以上14.1.5.1-14.1.5.4为符合性审查须提供的资料，投标人必须提供并加盖电子公章。否则，投标文件将被认定为未实质性响应。</w:t>
      </w:r>
      <w:r/>
    </w:p>
    <w:p>
      <w:pPr>
        <w:ind w:firstLine="422"/>
        <w:spacing w:line="360" w:lineRule="auto"/>
        <w:rPr>
          <w:rFonts w:hint="eastAsia" w:ascii="宋体" w:hAnsi="宋体" w:cs="宋体"/>
          <w:b/>
          <w:szCs w:val="21"/>
        </w:rPr>
      </w:pPr>
      <w:r>
        <w:rPr>
          <w:rFonts w:hint="eastAsia" w:ascii="宋体" w:hAnsi="宋体" w:cs="宋体"/>
          <w:b/>
          <w:szCs w:val="21"/>
        </w:rPr>
        <w:t xml:space="preserve">（3）制作电子响应文件时必须与响应文件制作软件目录一一对应，将相关资料上传至相应模块。</w:t>
      </w:r>
      <w:r/>
    </w:p>
    <w:p>
      <w:pPr>
        <w:ind w:firstLine="422"/>
        <w:spacing w:line="360" w:lineRule="auto"/>
        <w:rPr>
          <w:rFonts w:hint="eastAsia" w:ascii="宋体" w:hAnsi="宋体" w:cs="宋体"/>
          <w:b/>
          <w:szCs w:val="21"/>
        </w:rPr>
      </w:pPr>
      <w:r>
        <w:rPr>
          <w:rFonts w:hint="eastAsia" w:ascii="宋体" w:hAnsi="宋体" w:cs="宋体"/>
          <w:b/>
          <w:szCs w:val="21"/>
        </w:rPr>
        <w:t xml:space="preserve">（4）磋商响应文件编制要求：本项目采用电子招投标形式，请供应商按照《苏</w:t>
      </w:r>
      <w:r>
        <w:rPr>
          <w:rFonts w:hint="eastAsia" w:ascii="宋体" w:hAnsi="宋体" w:cs="宋体"/>
          <w:b/>
          <w:szCs w:val="21"/>
        </w:rPr>
        <w:t xml:space="preserve">采云</w:t>
      </w:r>
      <w:r>
        <w:rPr>
          <w:rFonts w:hint="eastAsia" w:ascii="宋体" w:hAnsi="宋体" w:cs="宋体"/>
          <w:b/>
          <w:szCs w:val="21"/>
        </w:rPr>
        <w:t xml:space="preserve">系统供应商操作手册》进行制作、上传电子响应文件。电子响应文件制作完成后请于响应文件递交截止时间前成功上传至“苏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2"/>
        <w:spacing w:line="360" w:lineRule="auto"/>
        <w:rPr>
          <w:rFonts w:hint="eastAsia" w:ascii="宋体" w:hAnsi="宋体" w:cs="宋体"/>
          <w:b/>
          <w:szCs w:val="21"/>
        </w:rPr>
      </w:pPr>
      <w:r>
        <w:rPr>
          <w:rFonts w:hint="eastAsia" w:ascii="宋体" w:hAnsi="宋体" w:cs="宋体"/>
          <w:b/>
          <w:szCs w:val="21"/>
        </w:rPr>
        <w:t xml:space="preserve">（5）磋商过程中如有问题采购代理机构工作人员会及时通过《投标供应商确认函》留存的手机号与供应商联系。请供应商确保该手机号磋商当日通讯畅通，</w:t>
      </w:r>
      <w:r>
        <w:rPr>
          <w:rFonts w:hint="eastAsia" w:ascii="宋体" w:hAnsi="宋体" w:cs="宋体"/>
          <w:b/>
          <w:szCs w:val="21"/>
        </w:rPr>
        <w:t xml:space="preserve">否则导致</w:t>
      </w:r>
      <w:r>
        <w:rPr>
          <w:rFonts w:hint="eastAsia" w:ascii="宋体" w:hAnsi="宋体" w:cs="宋体"/>
          <w:b/>
          <w:szCs w:val="21"/>
        </w:rPr>
        <w:t xml:space="preserve">的对供应商不利的后果由供应商自行承担。</w:t>
      </w:r>
      <w:r/>
    </w:p>
    <w:p>
      <w:pPr>
        <w:ind w:firstLine="422"/>
        <w:spacing w:line="360" w:lineRule="auto"/>
        <w:rPr>
          <w:rFonts w:hint="eastAsia" w:ascii="宋体" w:hAnsi="宋体" w:cs="宋体"/>
          <w:b/>
          <w:szCs w:val="21"/>
        </w:rPr>
      </w:pPr>
      <w:r>
        <w:rPr>
          <w:rFonts w:hint="eastAsia" w:ascii="宋体" w:hAnsi="宋体" w:cs="宋体"/>
          <w:b/>
          <w:szCs w:val="21"/>
        </w:rPr>
        <w:t xml:space="preserve">（6）供应商中标后须向采购代理机构提交响应文件纸质版一份。纸质响应文件与上传的电子响应文件一致，用于存档备案。</w:t>
      </w:r>
      <w:r/>
    </w:p>
    <w:p>
      <w:pPr>
        <w:ind w:firstLine="422"/>
        <w:spacing w:line="360" w:lineRule="auto"/>
        <w:rPr>
          <w:rFonts w:hint="eastAsia" w:ascii="宋体" w:hAnsi="宋体" w:cs="宋体"/>
          <w:b/>
          <w:szCs w:val="21"/>
        </w:rPr>
      </w:pPr>
      <w:r>
        <w:rPr>
          <w:rFonts w:hint="eastAsia" w:ascii="宋体" w:hAnsi="宋体" w:cs="宋体"/>
          <w:b/>
          <w:szCs w:val="21"/>
        </w:rPr>
        <w:t xml:space="preserve">（7）如投标(响应)文件制作机器码信息一致，视为不同投标供应商使用同一台电脑编制投标(响应)文件，投标(响应)无效。</w:t>
      </w:r>
      <w:r/>
    </w:p>
    <w:p>
      <w:pPr>
        <w:ind w:firstLine="422"/>
        <w:spacing w:line="360" w:lineRule="auto"/>
        <w:rPr>
          <w:rFonts w:hint="eastAsia" w:ascii="宋体" w:hAnsi="宋体" w:cs="宋体"/>
          <w:b/>
          <w:szCs w:val="21"/>
        </w:rPr>
      </w:pPr>
      <w:r/>
      <w:bookmarkStart w:id="12" w:name="_Toc8186"/>
      <w:r/>
      <w:bookmarkStart w:id="13" w:name="_Toc21029"/>
      <w:r>
        <w:rPr>
          <w:rFonts w:hint="eastAsia" w:ascii="宋体" w:hAnsi="宋体" w:cs="宋体"/>
          <w:b/>
          <w:szCs w:val="21"/>
        </w:rPr>
        <w:t xml:space="preserve">15.投标文件编制要求</w:t>
      </w:r>
      <w:r/>
    </w:p>
    <w:p>
      <w:pPr>
        <w:ind w:firstLine="422"/>
        <w:spacing w:line="360" w:lineRule="auto"/>
        <w:rPr>
          <w:rFonts w:hint="eastAsia" w:ascii="宋体" w:hAnsi="宋体" w:cs="宋体"/>
          <w:b/>
          <w:szCs w:val="21"/>
        </w:rPr>
      </w:pPr>
      <w:r>
        <w:rPr>
          <w:rFonts w:hint="eastAsia" w:ascii="宋体" w:hAnsi="宋体" w:cs="宋体"/>
          <w:b/>
          <w:szCs w:val="21"/>
        </w:rPr>
        <w:t xml:space="preserve">15.1投标文件按统一格式、顺序编写。</w:t>
      </w:r>
      <w:r/>
    </w:p>
    <w:p>
      <w:pPr>
        <w:ind w:firstLine="420"/>
        <w:spacing w:line="360" w:lineRule="auto"/>
        <w:rPr>
          <w:rFonts w:hint="eastAsia" w:ascii="宋体" w:hAnsi="宋体" w:cs="宋体"/>
          <w:szCs w:val="21"/>
        </w:rPr>
      </w:pPr>
      <w:r>
        <w:rPr>
          <w:rFonts w:hint="eastAsia" w:ascii="宋体" w:hAnsi="宋体" w:cs="宋体"/>
          <w:szCs w:val="21"/>
        </w:rPr>
        <w:t xml:space="preserve">15.2《开标一览表》为在开标仪式上唱标的内容，要求按格式填写，统一规范，不得自行增减内容。</w:t>
      </w:r>
      <w:r/>
    </w:p>
    <w:p>
      <w:pPr>
        <w:pStyle w:val="930"/>
        <w:ind w:firstLine="422"/>
        <w:rPr>
          <w:rFonts w:hint="eastAsia" w:cs="宋体"/>
          <w:b/>
          <w:sz w:val="21"/>
          <w:szCs w:val="21"/>
        </w:rPr>
      </w:pPr>
      <w:r>
        <w:rPr>
          <w:rFonts w:hint="eastAsia" w:cs="宋体"/>
          <w:b/>
          <w:sz w:val="21"/>
          <w:szCs w:val="21"/>
        </w:rPr>
        <w:t xml:space="preserve">16.投标报价（编制）要求的说明</w:t>
      </w:r>
      <w:r/>
    </w:p>
    <w:p>
      <w:pPr>
        <w:ind w:firstLine="420"/>
        <w:spacing w:line="360" w:lineRule="auto"/>
        <w:rPr>
          <w:rFonts w:hint="eastAsia" w:ascii="宋体" w:hAnsi="宋体" w:cs="宋体"/>
          <w:szCs w:val="21"/>
        </w:rPr>
      </w:pPr>
      <w:r>
        <w:rPr>
          <w:rFonts w:hint="eastAsia" w:ascii="宋体" w:hAnsi="宋体" w:cs="宋体"/>
          <w:szCs w:val="21"/>
        </w:rPr>
        <w:t xml:space="preserve">16.1除非合同中另有规定，投标人对《开标一览表》中的报价</w:t>
      </w:r>
      <w:r>
        <w:rPr>
          <w:rFonts w:hint="eastAsia" w:ascii="宋体" w:hAnsi="宋体" w:cs="宋体"/>
          <w:szCs w:val="21"/>
          <w:lang w:val="zh-CN"/>
        </w:rPr>
        <w:t xml:space="preserve">应综合</w:t>
      </w:r>
      <w:r>
        <w:rPr>
          <w:rFonts w:hint="eastAsia" w:ascii="宋体" w:hAnsi="宋体" w:cs="宋体"/>
          <w:szCs w:val="21"/>
          <w:lang w:val="zh-CN"/>
        </w:rPr>
        <w:t xml:space="preserve">考量</w:t>
      </w:r>
      <w:r>
        <w:rPr>
          <w:rFonts w:hint="eastAsia" w:ascii="宋体" w:hAnsi="宋体" w:cs="宋体"/>
          <w:szCs w:val="21"/>
        </w:rPr>
        <w:t xml:space="preserve">完成本次服务项目所需的服务成本、经营成本、法定税费和管理企业的利润、保险及合同包含的所有风险、责任等各项应有费用。</w:t>
      </w:r>
      <w:r>
        <w:rPr>
          <w:rFonts w:hint="eastAsia" w:ascii="宋体" w:hAnsi="宋体" w:cs="宋体"/>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szCs w:val="21"/>
        </w:rPr>
        <w:t xml:space="preserve">。</w:t>
      </w:r>
      <w:r/>
    </w:p>
    <w:p>
      <w:pPr>
        <w:pStyle w:val="930"/>
        <w:ind w:firstLine="420"/>
        <w:rPr>
          <w:rFonts w:hint="eastAsia" w:cs="宋体"/>
          <w:sz w:val="21"/>
          <w:szCs w:val="21"/>
        </w:rPr>
      </w:pPr>
      <w:r>
        <w:rPr>
          <w:rFonts w:hint="eastAsia" w:cs="宋体"/>
          <w:sz w:val="21"/>
          <w:szCs w:val="21"/>
        </w:rPr>
        <w:t xml:space="preserve">16.2投标人应按《公开分项报价》要求的内容填写，并由其法定代表人或授权代理人签署。</w:t>
      </w:r>
      <w:r/>
    </w:p>
    <w:p>
      <w:pPr>
        <w:pStyle w:val="930"/>
        <w:ind w:firstLine="420"/>
        <w:rPr>
          <w:rFonts w:hint="eastAsia" w:cs="宋体"/>
          <w:sz w:val="21"/>
          <w:szCs w:val="21"/>
        </w:rPr>
      </w:pPr>
      <w:r>
        <w:rPr>
          <w:rFonts w:hint="eastAsia" w:cs="宋体"/>
          <w:sz w:val="21"/>
          <w:szCs w:val="21"/>
        </w:rPr>
        <w:t xml:space="preserve">16.3投标人应对招标文件内所要采购的全部内容进行报价，只</w:t>
      </w:r>
      <w:r>
        <w:rPr>
          <w:rFonts w:hint="eastAsia" w:cs="宋体"/>
          <w:sz w:val="21"/>
          <w:szCs w:val="21"/>
        </w:rPr>
        <w:t xml:space="preserve">投其中</w:t>
      </w:r>
      <w:r>
        <w:rPr>
          <w:rFonts w:hint="eastAsia" w:cs="宋体"/>
          <w:sz w:val="21"/>
          <w:szCs w:val="21"/>
        </w:rPr>
        <w:t xml:space="preserve">部分内容者，其标书将被拒绝（如为多标段项目，则上述提到的全部内容是指所投标段对应采购的全部内容）。</w:t>
      </w:r>
      <w:r/>
    </w:p>
    <w:p>
      <w:pPr>
        <w:pStyle w:val="930"/>
        <w:ind w:firstLine="420"/>
        <w:rPr>
          <w:rFonts w:hint="eastAsia" w:cs="宋体"/>
          <w:sz w:val="21"/>
          <w:szCs w:val="21"/>
        </w:rPr>
      </w:pPr>
      <w:r>
        <w:rPr>
          <w:rFonts w:hint="eastAsia" w:cs="宋体"/>
          <w:sz w:val="21"/>
          <w:szCs w:val="21"/>
        </w:rPr>
        <w:t xml:space="preserve">16.4</w:t>
      </w:r>
      <w:r>
        <w:rPr>
          <w:rFonts w:hint="eastAsia" w:cs="宋体"/>
          <w:sz w:val="21"/>
          <w:szCs w:val="21"/>
        </w:rPr>
        <w:t xml:space="preserve">一</w:t>
      </w:r>
      <w:r>
        <w:rPr>
          <w:rFonts w:hint="eastAsia" w:cs="宋体"/>
          <w:sz w:val="21"/>
          <w:szCs w:val="21"/>
        </w:rPr>
        <w:t xml:space="preserve">项投标内容只允许一个报价，招标人不接受任何有选择性的投标报价。</w:t>
      </w:r>
      <w:r/>
    </w:p>
    <w:p>
      <w:pPr>
        <w:pStyle w:val="930"/>
        <w:ind w:firstLine="420"/>
        <w:rPr>
          <w:rFonts w:hint="eastAsia" w:cs="宋体"/>
          <w:sz w:val="21"/>
          <w:szCs w:val="21"/>
        </w:rPr>
      </w:pPr>
      <w:r>
        <w:rPr>
          <w:rFonts w:hint="eastAsia" w:cs="宋体"/>
          <w:sz w:val="21"/>
          <w:szCs w:val="21"/>
        </w:rPr>
        <w:t xml:space="preserve">16.5投标文件报价采用人民币表示，除非合同的特殊条款另有规定。</w:t>
      </w:r>
      <w:r/>
    </w:p>
    <w:p>
      <w:pPr>
        <w:pStyle w:val="930"/>
        <w:ind w:firstLine="420"/>
        <w:rPr>
          <w:rFonts w:hint="eastAsia" w:cs="宋体"/>
          <w:sz w:val="21"/>
          <w:szCs w:val="21"/>
        </w:rPr>
      </w:pPr>
      <w:r>
        <w:rPr>
          <w:rFonts w:hint="eastAsia" w:cs="宋体"/>
          <w:sz w:val="21"/>
          <w:szCs w:val="21"/>
        </w:rPr>
        <w:t xml:space="preserve">16.6最低的报价或最高的折扣率不能作为中标的保证。</w:t>
      </w:r>
      <w:r/>
    </w:p>
    <w:p>
      <w:pPr>
        <w:pStyle w:val="930"/>
        <w:ind w:firstLine="422"/>
        <w:rPr>
          <w:rFonts w:hint="eastAsia" w:cs="宋体"/>
          <w:b/>
          <w:sz w:val="21"/>
          <w:szCs w:val="21"/>
        </w:rPr>
      </w:pPr>
      <w:r>
        <w:rPr>
          <w:rFonts w:hint="eastAsia" w:cs="宋体"/>
          <w:b/>
          <w:sz w:val="21"/>
          <w:szCs w:val="21"/>
        </w:rPr>
        <w:t xml:space="preserve">17.投标保证金：本项目不收取投标保证金。</w:t>
      </w:r>
      <w:r/>
    </w:p>
    <w:p>
      <w:pPr>
        <w:pStyle w:val="930"/>
        <w:ind w:firstLine="422"/>
        <w:rPr>
          <w:rFonts w:hint="eastAsia" w:cs="宋体"/>
          <w:b/>
          <w:sz w:val="21"/>
          <w:szCs w:val="21"/>
        </w:rPr>
      </w:pPr>
      <w:r>
        <w:rPr>
          <w:rFonts w:hint="eastAsia" w:cs="宋体"/>
          <w:b/>
          <w:sz w:val="21"/>
          <w:szCs w:val="21"/>
        </w:rPr>
        <w:t xml:space="preserve">18.投标文件的有效期</w:t>
      </w:r>
      <w:r/>
    </w:p>
    <w:p>
      <w:pPr>
        <w:pStyle w:val="930"/>
        <w:ind w:firstLine="420"/>
        <w:rPr>
          <w:rFonts w:hint="eastAsia" w:cs="宋体"/>
          <w:sz w:val="21"/>
          <w:szCs w:val="21"/>
        </w:rPr>
      </w:pPr>
      <w:r>
        <w:rPr>
          <w:rFonts w:hint="eastAsia" w:cs="宋体"/>
          <w:sz w:val="21"/>
          <w:szCs w:val="21"/>
        </w:rPr>
        <w:t xml:space="preserve">18.1自提交投标文件截止之日起90天内，投标文件中承诺的投标有效期应当不少于招标文件中载明的投标有效期。</w:t>
      </w:r>
      <w:r/>
    </w:p>
    <w:p>
      <w:pPr>
        <w:pStyle w:val="930"/>
        <w:ind w:firstLine="420"/>
        <w:rPr>
          <w:rFonts w:hint="eastAsia" w:cs="宋体"/>
          <w:sz w:val="21"/>
          <w:szCs w:val="21"/>
        </w:rPr>
      </w:pPr>
      <w:r>
        <w:rPr>
          <w:rFonts w:hint="eastAsia" w:cs="宋体"/>
          <w:sz w:val="21"/>
          <w:szCs w:val="21"/>
        </w:rPr>
        <w:t xml:space="preserve">18.2在特殊情况下，采购人、采购代理机构可与投标人协商延长投标书的有效期。这种要求和答复都应以书面形式进行。同意延长有效期的投标人不能修改投标文件。</w:t>
      </w:r>
      <w:r/>
    </w:p>
    <w:p>
      <w:pPr>
        <w:pStyle w:val="930"/>
        <w:ind w:firstLine="422"/>
        <w:rPr>
          <w:rFonts w:hint="eastAsia" w:cs="宋体"/>
          <w:b/>
          <w:sz w:val="21"/>
          <w:szCs w:val="21"/>
        </w:rPr>
      </w:pPr>
      <w:r>
        <w:rPr>
          <w:rFonts w:hint="eastAsia" w:cs="宋体"/>
          <w:b/>
          <w:sz w:val="21"/>
          <w:szCs w:val="21"/>
        </w:rPr>
        <w:t xml:space="preserve">19.投标文件的制作、签署、上传</w:t>
      </w:r>
      <w:r/>
    </w:p>
    <w:p>
      <w:pPr>
        <w:pStyle w:val="930"/>
        <w:ind w:firstLine="428"/>
        <w:rPr>
          <w:rFonts w:hint="eastAsia" w:cs="宋体"/>
          <w:b/>
          <w:color w:val="000000" w:themeColor="text1"/>
          <w:sz w:val="21"/>
          <w:szCs w:val="21"/>
        </w:rPr>
      </w:pPr>
      <w:r>
        <w:rPr>
          <w:rFonts w:hint="eastAsia" w:cs="宋体"/>
          <w:color w:val="000000" w:themeColor="text1"/>
          <w:sz w:val="21"/>
          <w:szCs w:val="21"/>
        </w:rPr>
        <w:t xml:space="preserve">19.1本项目采用电子招投标形式，请供应商按照</w:t>
      </w:r>
      <w:r>
        <w:rPr>
          <w:rFonts w:hint="eastAsia" w:cs="宋体"/>
          <w:b/>
          <w:color w:val="000000" w:themeColor="text1"/>
          <w:sz w:val="21"/>
          <w:szCs w:val="21"/>
        </w:rPr>
        <w:t xml:space="preserve">《苏</w:t>
      </w:r>
      <w:r>
        <w:rPr>
          <w:rFonts w:hint="eastAsia" w:cs="宋体"/>
          <w:b/>
          <w:color w:val="000000" w:themeColor="text1"/>
          <w:sz w:val="21"/>
          <w:szCs w:val="21"/>
        </w:rPr>
        <w:t xml:space="preserve">采云</w:t>
      </w:r>
      <w:r>
        <w:rPr>
          <w:rFonts w:hint="eastAsia" w:cs="宋体"/>
          <w:b/>
          <w:color w:val="000000" w:themeColor="text1"/>
          <w:sz w:val="21"/>
          <w:szCs w:val="21"/>
        </w:rPr>
        <w:t xml:space="preserve">系统供应商操作手册》</w:t>
      </w:r>
      <w:r>
        <w:rPr>
          <w:rFonts w:hint="eastAsia" w:cs="宋体"/>
          <w:color w:val="000000" w:themeColor="text1"/>
          <w:sz w:val="21"/>
          <w:szCs w:val="21"/>
        </w:rPr>
        <w:t xml:space="preserve">进行制作、上传电子投标文件。</w:t>
      </w:r>
      <w:r/>
    </w:p>
    <w:p>
      <w:pPr>
        <w:pStyle w:val="930"/>
        <w:ind w:firstLine="420"/>
        <w:rPr>
          <w:rFonts w:hint="eastAsia" w:cs="宋体"/>
          <w:color w:val="000000" w:themeColor="text1"/>
          <w:sz w:val="21"/>
          <w:szCs w:val="21"/>
        </w:rPr>
      </w:pPr>
      <w:r>
        <w:rPr>
          <w:rFonts w:hint="eastAsia" w:cs="宋体"/>
          <w:color w:val="000000" w:themeColor="text1"/>
          <w:sz w:val="21"/>
          <w:szCs w:val="21"/>
        </w:rPr>
        <w:t xml:space="preserve">19.2制作电子投标文件时，应按照招标文件要求加盖投标人电子公章。</w:t>
      </w:r>
      <w:r/>
    </w:p>
    <w:p>
      <w:pPr>
        <w:pStyle w:val="930"/>
        <w:ind w:firstLine="420"/>
        <w:rPr>
          <w:rFonts w:hint="eastAsia" w:cs="宋体"/>
          <w:color w:val="000000" w:themeColor="text1"/>
          <w:sz w:val="21"/>
          <w:szCs w:val="21"/>
        </w:rPr>
      </w:pPr>
      <w:r>
        <w:rPr>
          <w:rFonts w:hint="eastAsia" w:cs="宋体"/>
          <w:color w:val="000000" w:themeColor="text1"/>
          <w:sz w:val="21"/>
          <w:szCs w:val="21"/>
        </w:rPr>
        <w:t xml:space="preserve">19.3</w:t>
      </w:r>
      <w:r>
        <w:rPr>
          <w:rFonts w:hint="eastAsia" w:cs="宋体"/>
          <w:b/>
          <w:color w:val="000000" w:themeColor="text1"/>
          <w:sz w:val="21"/>
          <w:szCs w:val="21"/>
        </w:rPr>
        <w:t xml:space="preserve">电子投标文件制作完成后请于投标文件网上提交截止时间前成功上传至“苏</w:t>
      </w:r>
      <w:r>
        <w:rPr>
          <w:rFonts w:hint="eastAsia" w:cs="宋体"/>
          <w:b/>
          <w:color w:val="000000" w:themeColor="text1"/>
          <w:sz w:val="21"/>
          <w:szCs w:val="21"/>
        </w:rPr>
        <w:t xml:space="preserve">采云</w:t>
      </w:r>
      <w:r>
        <w:rPr>
          <w:rFonts w:hint="eastAsia" w:cs="宋体"/>
          <w:b/>
          <w:color w:val="000000" w:themeColor="text1"/>
          <w:sz w:val="21"/>
          <w:szCs w:val="21"/>
        </w:rPr>
        <w:t xml:space="preserve">”系统，否则视为放弃参加该采购项目。</w:t>
      </w:r>
      <w:bookmarkStart w:id="14" w:name="_Toc31150"/>
      <w:r/>
      <w:bookmarkStart w:id="15" w:name="_Toc25608"/>
      <w:r>
        <w:rPr>
          <w:rFonts w:hint="eastAsia"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4"/>
      <w:r/>
      <w:bookmarkEnd w:id="15"/>
      <w:r/>
      <w:r/>
    </w:p>
    <w:p>
      <w:pPr>
        <w:pStyle w:val="930"/>
        <w:ind w:firstLine="422"/>
        <w:rPr>
          <w:rFonts w:hint="eastAsia" w:cs="宋体"/>
          <w:b/>
          <w:color w:val="000000" w:themeColor="text1"/>
          <w:sz w:val="21"/>
          <w:szCs w:val="21"/>
        </w:rPr>
      </w:pPr>
      <w:r>
        <w:rPr>
          <w:rFonts w:hint="eastAsia" w:cs="宋体"/>
          <w:b/>
          <w:color w:val="000000" w:themeColor="text1"/>
          <w:sz w:val="21"/>
          <w:szCs w:val="21"/>
        </w:rPr>
        <w:t xml:space="preserve">五、投标文件的递交、补充、修改和撤回</w:t>
      </w:r>
      <w:r/>
    </w:p>
    <w:p>
      <w:pPr>
        <w:pStyle w:val="930"/>
        <w:ind w:firstLine="422"/>
        <w:rPr>
          <w:rFonts w:hint="eastAsia" w:cs="宋体"/>
          <w:b/>
          <w:color w:val="000000" w:themeColor="text1"/>
          <w:sz w:val="21"/>
          <w:szCs w:val="21"/>
        </w:rPr>
      </w:pPr>
      <w:r>
        <w:rPr>
          <w:rFonts w:hint="eastAsia" w:cs="宋体"/>
          <w:b/>
          <w:color w:val="000000" w:themeColor="text1"/>
          <w:sz w:val="21"/>
          <w:szCs w:val="21"/>
        </w:rPr>
        <w:t xml:space="preserve">20.投标文件的递交</w:t>
      </w:r>
      <w:r/>
    </w:p>
    <w:p>
      <w:pPr>
        <w:pStyle w:val="930"/>
        <w:ind w:firstLine="420"/>
        <w:rPr>
          <w:rFonts w:hint="eastAsia" w:cs="宋体"/>
          <w:color w:val="000000" w:themeColor="text1"/>
          <w:sz w:val="21"/>
          <w:szCs w:val="21"/>
        </w:rPr>
      </w:pPr>
      <w:r>
        <w:rPr>
          <w:rFonts w:hint="eastAsia" w:cs="宋体"/>
          <w:color w:val="000000" w:themeColor="text1"/>
          <w:sz w:val="21"/>
          <w:szCs w:val="21"/>
        </w:rPr>
        <w:t xml:space="preserve">20.1投标人应当在投标截止时间</w:t>
      </w:r>
      <w:r>
        <w:rPr>
          <w:rFonts w:hint="eastAsia" w:cs="宋体"/>
          <w:color w:val="000000" w:themeColor="text1"/>
          <w:sz w:val="21"/>
          <w:szCs w:val="21"/>
        </w:rPr>
        <w:t xml:space="preserve">前制作</w:t>
      </w:r>
      <w:r>
        <w:rPr>
          <w:rFonts w:hint="eastAsia" w:cs="宋体"/>
          <w:color w:val="000000" w:themeColor="text1"/>
          <w:sz w:val="21"/>
          <w:szCs w:val="21"/>
        </w:rPr>
        <w:t xml:space="preserve">并上传电子投标文件。</w:t>
      </w:r>
      <w:r/>
    </w:p>
    <w:p>
      <w:pPr>
        <w:pStyle w:val="729"/>
        <w:ind w:left="0" w:firstLine="420"/>
        <w:spacing w:line="360" w:lineRule="auto"/>
        <w:rPr>
          <w:rFonts w:hint="eastAsia" w:ascii="宋体" w:hAnsi="宋体" w:cs="宋体"/>
          <w:b/>
          <w:color w:val="000000" w:themeColor="text1"/>
          <w:szCs w:val="21"/>
        </w:rPr>
      </w:pPr>
      <w:r>
        <w:rPr>
          <w:rFonts w:hint="eastAsia" w:ascii="宋体" w:hAnsi="宋体" w:cs="宋体"/>
          <w:color w:val="000000" w:themeColor="text1"/>
          <w:szCs w:val="21"/>
        </w:rPr>
        <w:t xml:space="preserve">20.2投标人通过</w:t>
      </w:r>
      <w:r>
        <w:rPr>
          <w:rFonts w:hint="eastAsia" w:ascii="宋体" w:hAnsi="宋体" w:cs="宋体"/>
          <w:b/>
          <w:color w:val="000000" w:themeColor="text1"/>
          <w:szCs w:val="21"/>
        </w:rPr>
        <w:t xml:space="preserve">“苏</w:t>
      </w:r>
      <w:r>
        <w:rPr>
          <w:rFonts w:hint="eastAsia" w:ascii="宋体" w:hAnsi="宋体" w:cs="宋体"/>
          <w:b/>
          <w:color w:val="000000" w:themeColor="text1"/>
          <w:szCs w:val="21"/>
        </w:rPr>
        <w:t xml:space="preserve">采云</w:t>
      </w:r>
      <w:r>
        <w:rPr>
          <w:rFonts w:hint="eastAsia" w:ascii="宋体" w:hAnsi="宋体" w:cs="宋体"/>
          <w:b/>
          <w:color w:val="000000" w:themeColor="text1"/>
          <w:szCs w:val="21"/>
        </w:rPr>
        <w:t xml:space="preserve">”系统不见面开标大厅在线参与开标活动。（具体操作详见《苏</w:t>
      </w:r>
      <w:r>
        <w:rPr>
          <w:rFonts w:hint="eastAsia" w:ascii="宋体" w:hAnsi="宋体" w:cs="宋体"/>
          <w:b/>
          <w:color w:val="000000" w:themeColor="text1"/>
          <w:szCs w:val="21"/>
        </w:rPr>
        <w:t xml:space="preserve">采云</w:t>
      </w:r>
      <w:r>
        <w:rPr>
          <w:rFonts w:hint="eastAsia" w:ascii="宋体" w:hAnsi="宋体" w:cs="宋体"/>
          <w:b/>
          <w:color w:val="000000" w:themeColor="text1"/>
          <w:szCs w:val="21"/>
        </w:rPr>
        <w:t xml:space="preserve">系统供应商操作手册》，</w:t>
      </w:r>
      <w:r>
        <w:rPr>
          <w:rFonts w:hint="eastAsia" w:ascii="宋体" w:hAnsi="宋体" w:cs="宋体"/>
          <w:b/>
          <w:szCs w:val="21"/>
        </w:rPr>
        <w:t xml:space="preserve">网址链接https://czju.suzhou.gov.cn/zfcg/html/content/20231220161910031.shtml</w:t>
      </w:r>
      <w:r>
        <w:rPr>
          <w:rFonts w:hint="eastAsia" w:ascii="宋体" w:hAnsi="宋体" w:cs="宋体"/>
          <w:b/>
          <w:color w:val="000000" w:themeColor="text1"/>
          <w:szCs w:val="21"/>
        </w:rPr>
        <w:t xml:space="preserve">）</w:t>
      </w:r>
      <w:r/>
    </w:p>
    <w:p>
      <w:pPr>
        <w:pStyle w:val="930"/>
        <w:ind w:firstLine="422"/>
        <w:rPr>
          <w:rFonts w:hint="eastAsia" w:cs="宋体"/>
          <w:b/>
          <w:sz w:val="21"/>
          <w:szCs w:val="21"/>
        </w:rPr>
      </w:pPr>
      <w:r>
        <w:rPr>
          <w:rFonts w:hint="eastAsia" w:cs="宋体"/>
          <w:b/>
          <w:sz w:val="21"/>
          <w:szCs w:val="21"/>
        </w:rPr>
        <w:t xml:space="preserve">21.投标截止时间</w:t>
      </w:r>
      <w:r/>
    </w:p>
    <w:p>
      <w:pPr>
        <w:pStyle w:val="930"/>
        <w:ind w:firstLine="420"/>
        <w:rPr>
          <w:rFonts w:hint="eastAsia" w:cs="宋体"/>
          <w:sz w:val="21"/>
          <w:szCs w:val="21"/>
        </w:rPr>
      </w:pPr>
      <w:r>
        <w:rPr>
          <w:rFonts w:hint="eastAsia" w:cs="宋体"/>
          <w:sz w:val="21"/>
          <w:szCs w:val="21"/>
        </w:rPr>
        <w:t xml:space="preserve">21.1投标人应当在招标文件要求投标文件网上提交截止时间前，将投标文件完成提交（上传）。逾期提交（上传）的投标文件，采购人和采购代理机构拒绝接收。</w:t>
      </w:r>
      <w:r/>
    </w:p>
    <w:p>
      <w:pPr>
        <w:pStyle w:val="930"/>
        <w:ind w:firstLine="420"/>
        <w:rPr>
          <w:rFonts w:hint="eastAsia" w:cs="宋体"/>
          <w:sz w:val="21"/>
          <w:szCs w:val="21"/>
        </w:rPr>
      </w:pPr>
      <w:r>
        <w:rPr>
          <w:rFonts w:hint="eastAsia" w:cs="宋体"/>
          <w:sz w:val="21"/>
          <w:szCs w:val="21"/>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930"/>
        <w:ind w:firstLine="420"/>
        <w:rPr>
          <w:rFonts w:hint="eastAsia" w:cs="宋体"/>
          <w:sz w:val="21"/>
          <w:szCs w:val="21"/>
        </w:rPr>
      </w:pPr>
      <w:r>
        <w:rPr>
          <w:rFonts w:hint="eastAsia" w:cs="宋体"/>
          <w:sz w:val="21"/>
          <w:szCs w:val="21"/>
        </w:rPr>
        <w:t xml:space="preserve">21.3在投标截止时间</w:t>
      </w:r>
      <w:r>
        <w:rPr>
          <w:rFonts w:hint="eastAsia" w:cs="宋体"/>
          <w:sz w:val="21"/>
          <w:szCs w:val="21"/>
        </w:rPr>
        <w:t xml:space="preserve">止</w:t>
      </w:r>
      <w:r>
        <w:rPr>
          <w:rFonts w:hint="eastAsia" w:cs="宋体"/>
          <w:sz w:val="21"/>
          <w:szCs w:val="21"/>
        </w:rPr>
        <w:t xml:space="preserve">成功解密的投标文件少于三份，采购代理机构有权宣布本次招标失败。</w:t>
      </w:r>
      <w:r/>
    </w:p>
    <w:p>
      <w:pPr>
        <w:pStyle w:val="930"/>
        <w:ind w:firstLine="422"/>
        <w:rPr>
          <w:rFonts w:hint="eastAsia" w:cs="宋体"/>
          <w:b/>
          <w:sz w:val="21"/>
          <w:szCs w:val="21"/>
        </w:rPr>
      </w:pPr>
      <w:r>
        <w:rPr>
          <w:rFonts w:hint="eastAsia" w:cs="宋体"/>
          <w:b/>
          <w:sz w:val="21"/>
          <w:szCs w:val="21"/>
        </w:rPr>
        <w:t xml:space="preserve">22.投标文件的补充、修改和撤回</w:t>
      </w:r>
      <w:r/>
    </w:p>
    <w:p>
      <w:pPr>
        <w:pStyle w:val="930"/>
        <w:ind w:firstLine="420"/>
        <w:rPr>
          <w:rFonts w:hint="eastAsia" w:cs="宋体"/>
          <w:color w:val="000000" w:themeColor="text1"/>
          <w:sz w:val="21"/>
          <w:szCs w:val="21"/>
        </w:rPr>
      </w:pPr>
      <w:r>
        <w:rPr>
          <w:rFonts w:hint="eastAsia" w:cs="宋体"/>
          <w:color w:val="000000" w:themeColor="text1"/>
          <w:sz w:val="21"/>
          <w:szCs w:val="21"/>
        </w:rPr>
        <w:t xml:space="preserve">22.1投标人在投标文件网上提交截止时间前，可以对其电子投标文件进行补充、修改，具体操作方法见《苏</w:t>
      </w:r>
      <w:r>
        <w:rPr>
          <w:rFonts w:hint="eastAsia" w:cs="宋体"/>
          <w:color w:val="000000" w:themeColor="text1"/>
          <w:sz w:val="21"/>
          <w:szCs w:val="21"/>
        </w:rPr>
        <w:t xml:space="preserve">采云</w:t>
      </w:r>
      <w:r>
        <w:rPr>
          <w:rFonts w:hint="eastAsia" w:cs="宋体"/>
          <w:color w:val="000000" w:themeColor="text1"/>
          <w:sz w:val="21"/>
          <w:szCs w:val="21"/>
        </w:rPr>
        <w:t xml:space="preserve">系统供应商操作手册》。在投标文件网上提交截止时间之后，投标人不得对其电子投标文件作任何修改。</w:t>
      </w:r>
      <w:r/>
    </w:p>
    <w:p>
      <w:pPr>
        <w:pStyle w:val="930"/>
        <w:ind w:firstLine="420"/>
        <w:rPr>
          <w:rFonts w:hint="eastAsia" w:cs="宋体"/>
          <w:color w:val="000000" w:themeColor="text1"/>
          <w:sz w:val="21"/>
          <w:szCs w:val="21"/>
        </w:rPr>
      </w:pPr>
      <w:r>
        <w:rPr>
          <w:rFonts w:hint="eastAsia" w:cs="宋体"/>
          <w:color w:val="000000" w:themeColor="text1"/>
          <w:sz w:val="21"/>
          <w:szCs w:val="21"/>
        </w:rPr>
        <w:t xml:space="preserve">22.2投标人在投标文件网上提交截止时间前，可以撤回其电子投标文件，具体操作方法见《苏</w:t>
      </w:r>
      <w:r>
        <w:rPr>
          <w:rFonts w:hint="eastAsia" w:cs="宋体"/>
          <w:color w:val="000000" w:themeColor="text1"/>
          <w:sz w:val="21"/>
          <w:szCs w:val="21"/>
        </w:rPr>
        <w:t xml:space="preserve">采云</w:t>
      </w:r>
      <w:r>
        <w:rPr>
          <w:rFonts w:hint="eastAsia" w:cs="宋体"/>
          <w:color w:val="000000" w:themeColor="text1"/>
          <w:sz w:val="21"/>
          <w:szCs w:val="21"/>
        </w:rPr>
        <w:t xml:space="preserve">系统供应商操作手册》。</w:t>
      </w:r>
      <w:bookmarkStart w:id="16" w:name="_Toc22837"/>
      <w:r/>
      <w:bookmarkStart w:id="17" w:name="_Toc29371"/>
      <w:r>
        <w:rPr>
          <w:rFonts w:hint="eastAsia"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930"/>
        <w:ind w:firstLine="420"/>
        <w:rPr>
          <w:rFonts w:hint="eastAsia" w:cs="宋体"/>
          <w:color w:val="000000" w:themeColor="text1"/>
          <w:sz w:val="21"/>
          <w:szCs w:val="21"/>
        </w:rPr>
      </w:pPr>
      <w:r>
        <w:rPr>
          <w:rFonts w:hint="eastAsia" w:cs="宋体"/>
          <w:color w:val="000000" w:themeColor="text1"/>
          <w:sz w:val="21"/>
          <w:szCs w:val="21"/>
        </w:rPr>
        <w:t xml:space="preserve">六、开标和评标</w:t>
      </w:r>
      <w:bookmarkEnd w:id="16"/>
      <w:r/>
      <w:bookmarkEnd w:id="17"/>
      <w:r/>
      <w:r/>
    </w:p>
    <w:p>
      <w:pPr>
        <w:pStyle w:val="930"/>
        <w:ind w:firstLine="420"/>
        <w:rPr>
          <w:rFonts w:hint="eastAsia" w:cs="宋体"/>
          <w:color w:val="000000" w:themeColor="text1"/>
          <w:sz w:val="21"/>
          <w:szCs w:val="21"/>
        </w:rPr>
      </w:pPr>
      <w:r>
        <w:rPr>
          <w:rFonts w:hint="eastAsia" w:cs="宋体"/>
          <w:color w:val="000000" w:themeColor="text1"/>
          <w:sz w:val="21"/>
          <w:szCs w:val="21"/>
        </w:rPr>
        <w:t xml:space="preserve">23.开标</w:t>
      </w:r>
      <w:r/>
    </w:p>
    <w:p>
      <w:pPr>
        <w:pStyle w:val="930"/>
        <w:ind w:firstLine="420"/>
        <w:rPr>
          <w:rFonts w:hint="eastAsia" w:cs="宋体"/>
          <w:color w:val="000000" w:themeColor="text1"/>
          <w:sz w:val="21"/>
          <w:szCs w:val="21"/>
        </w:rPr>
      </w:pPr>
      <w:r>
        <w:rPr>
          <w:rFonts w:hint="eastAsia" w:cs="宋体"/>
          <w:color w:val="000000" w:themeColor="text1"/>
          <w:sz w:val="21"/>
          <w:szCs w:val="21"/>
        </w:rPr>
        <w:t xml:space="preserve">23.1开标由采购代理机构在线主持，邀请投标人在线参加。投标人应当按照《苏</w:t>
      </w:r>
      <w:r>
        <w:rPr>
          <w:rFonts w:hint="eastAsia" w:cs="宋体"/>
          <w:color w:val="000000" w:themeColor="text1"/>
          <w:sz w:val="21"/>
          <w:szCs w:val="21"/>
        </w:rPr>
        <w:t xml:space="preserve">采云</w:t>
      </w:r>
      <w:r>
        <w:rPr>
          <w:rFonts w:hint="eastAsia" w:cs="宋体"/>
          <w:color w:val="000000" w:themeColor="text1"/>
          <w:sz w:val="21"/>
          <w:szCs w:val="21"/>
        </w:rPr>
        <w:t xml:space="preserve">系统供应商操作手册》规定，</w:t>
      </w:r>
      <w:r>
        <w:rPr>
          <w:rFonts w:hint="eastAsia" w:cs="宋体"/>
          <w:b/>
          <w:color w:val="000000" w:themeColor="text1"/>
          <w:sz w:val="21"/>
          <w:szCs w:val="21"/>
        </w:rPr>
        <w:t xml:space="preserve">参加开标活动和在“苏</w:t>
      </w:r>
      <w:r>
        <w:rPr>
          <w:rFonts w:hint="eastAsia" w:cs="宋体"/>
          <w:b/>
          <w:color w:val="000000" w:themeColor="text1"/>
          <w:sz w:val="21"/>
          <w:szCs w:val="21"/>
        </w:rPr>
        <w:t xml:space="preserve">采云</w:t>
      </w:r>
      <w:r>
        <w:rPr>
          <w:rFonts w:hint="eastAsia" w:cs="宋体"/>
          <w:b/>
          <w:color w:val="000000" w:themeColor="text1"/>
          <w:sz w:val="21"/>
          <w:szCs w:val="21"/>
        </w:rPr>
        <w:t xml:space="preserve">”系统规定的时间内对投标文件进行解密</w:t>
      </w:r>
      <w:r>
        <w:rPr>
          <w:rFonts w:hint="eastAsia" w:cs="宋体"/>
          <w:color w:val="000000" w:themeColor="text1"/>
          <w:sz w:val="21"/>
          <w:szCs w:val="21"/>
        </w:rPr>
        <w:t xml:space="preserve">。评标委员会成员不得参加开标活动。</w:t>
      </w:r>
      <w:r/>
    </w:p>
    <w:p>
      <w:pPr>
        <w:pStyle w:val="930"/>
        <w:ind w:firstLine="420"/>
        <w:rPr>
          <w:rFonts w:hint="eastAsia" w:cs="宋体"/>
          <w:sz w:val="21"/>
          <w:szCs w:val="21"/>
        </w:rPr>
      </w:pPr>
      <w:r>
        <w:rPr>
          <w:rFonts w:hint="eastAsia" w:cs="宋体"/>
          <w:sz w:val="21"/>
          <w:szCs w:val="21"/>
        </w:rPr>
        <w:t xml:space="preserve">23.2开标时，由采购代理机构通过“苏</w:t>
      </w:r>
      <w:r>
        <w:rPr>
          <w:rFonts w:hint="eastAsia" w:cs="宋体"/>
          <w:sz w:val="21"/>
          <w:szCs w:val="21"/>
        </w:rPr>
        <w:t xml:space="preserve">采云</w:t>
      </w:r>
      <w:r>
        <w:rPr>
          <w:rFonts w:hint="eastAsia" w:cs="宋体"/>
          <w:sz w:val="21"/>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pStyle w:val="930"/>
        <w:ind w:firstLine="420"/>
        <w:rPr>
          <w:rFonts w:hint="eastAsia" w:cs="宋体"/>
          <w:sz w:val="21"/>
          <w:szCs w:val="21"/>
        </w:rPr>
      </w:pPr>
      <w:r>
        <w:rPr>
          <w:rFonts w:hint="eastAsia" w:cs="宋体"/>
          <w:sz w:val="21"/>
          <w:szCs w:val="21"/>
        </w:rPr>
        <w:t xml:space="preserve">23.3资格审查</w:t>
      </w:r>
      <w:r/>
    </w:p>
    <w:p>
      <w:pPr>
        <w:pStyle w:val="930"/>
        <w:ind w:firstLine="420"/>
        <w:rPr>
          <w:rFonts w:hint="eastAsia" w:cs="宋体"/>
          <w:sz w:val="21"/>
          <w:szCs w:val="21"/>
        </w:rPr>
      </w:pPr>
      <w:r>
        <w:rPr>
          <w:rFonts w:hint="eastAsia" w:cs="宋体"/>
          <w:sz w:val="21"/>
          <w:szCs w:val="21"/>
        </w:rPr>
        <w:t xml:space="preserve">23.3.1公开招标采购项目开标结束后，采购人应当依法对投标人的资格进行审查，未通过资格审查的视为无效投标。</w:t>
      </w:r>
      <w:r/>
    </w:p>
    <w:p>
      <w:pPr>
        <w:pStyle w:val="930"/>
        <w:ind w:firstLine="420"/>
        <w:rPr>
          <w:rFonts w:hint="eastAsia" w:cs="宋体"/>
          <w:sz w:val="21"/>
          <w:szCs w:val="21"/>
        </w:rPr>
      </w:pPr>
      <w:r>
        <w:rPr>
          <w:rFonts w:hint="eastAsia" w:cs="宋体"/>
          <w:sz w:val="21"/>
          <w:szCs w:val="21"/>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930"/>
        <w:ind w:firstLine="420"/>
        <w:rPr>
          <w:rFonts w:hint="eastAsia" w:cs="宋体"/>
          <w:sz w:val="21"/>
          <w:szCs w:val="21"/>
        </w:rPr>
      </w:pPr>
      <w:r>
        <w:rPr>
          <w:rFonts w:hint="eastAsia" w:cs="宋体"/>
          <w:sz w:val="21"/>
          <w:szCs w:val="21"/>
        </w:rPr>
        <w:t xml:space="preserve">23.3.2.1查询时间：投标文件递交截止时间。</w:t>
      </w:r>
      <w:r/>
    </w:p>
    <w:p>
      <w:pPr>
        <w:pStyle w:val="930"/>
        <w:ind w:firstLine="420"/>
        <w:rPr>
          <w:rFonts w:hint="eastAsia" w:cs="宋体"/>
          <w:b/>
          <w:sz w:val="21"/>
          <w:szCs w:val="21"/>
        </w:rPr>
      </w:pPr>
      <w:r>
        <w:rPr>
          <w:rFonts w:hint="eastAsia" w:cs="宋体"/>
          <w:sz w:val="21"/>
          <w:szCs w:val="21"/>
        </w:rPr>
        <w:t xml:space="preserve">23.3.2.2查询渠道</w:t>
      </w:r>
      <w:r>
        <w:rPr>
          <w:rFonts w:hint="eastAsia" w:cs="宋体"/>
          <w:b/>
          <w:sz w:val="21"/>
          <w:szCs w:val="21"/>
        </w:rPr>
        <w:t xml:space="preserve">：</w:t>
      </w:r>
      <w:r>
        <w:rPr>
          <w:rFonts w:hint="eastAsia" w:cs="宋体"/>
          <w:color w:val="000000" w:themeColor="text1"/>
          <w:sz w:val="21"/>
          <w:szCs w:val="21"/>
        </w:rPr>
        <w:t xml:space="preserve">采购代理机构会在接收投标文件截止时间后，登录信用中国网站（www.creditchina.gov.cn）和中国政府采购网（www.ccgp.gov.cn/）查询供应商的信用记录，并将查询结果递交评标委员会。</w:t>
      </w:r>
      <w:r/>
    </w:p>
    <w:p>
      <w:pPr>
        <w:pStyle w:val="930"/>
        <w:ind w:firstLine="420"/>
        <w:rPr>
          <w:rFonts w:hint="eastAsia" w:cs="宋体"/>
          <w:sz w:val="21"/>
          <w:szCs w:val="21"/>
        </w:rPr>
      </w:pPr>
      <w:r>
        <w:rPr>
          <w:rFonts w:hint="eastAsia" w:cs="宋体"/>
          <w:sz w:val="21"/>
          <w:szCs w:val="21"/>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930"/>
        <w:ind w:firstLine="422"/>
        <w:rPr>
          <w:rFonts w:hint="eastAsia" w:cs="宋体"/>
          <w:b/>
          <w:sz w:val="21"/>
          <w:szCs w:val="21"/>
        </w:rPr>
      </w:pPr>
      <w:r>
        <w:rPr>
          <w:rFonts w:hint="eastAsia" w:cs="宋体"/>
          <w:b/>
          <w:sz w:val="21"/>
          <w:szCs w:val="21"/>
        </w:rPr>
        <w:t xml:space="preserve">23.3.3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30"/>
        <w:ind w:firstLine="422"/>
        <w:rPr>
          <w:rFonts w:hint="eastAsia" w:cs="宋体"/>
          <w:b/>
          <w:sz w:val="21"/>
          <w:szCs w:val="21"/>
        </w:rPr>
      </w:pPr>
      <w:r>
        <w:rPr>
          <w:rFonts w:hint="eastAsia" w:cs="宋体"/>
          <w:b/>
          <w:sz w:val="21"/>
          <w:szCs w:val="21"/>
        </w:rPr>
        <w:t xml:space="preserve">24.评标委员会</w:t>
      </w:r>
      <w:r/>
    </w:p>
    <w:p>
      <w:pPr>
        <w:pStyle w:val="930"/>
        <w:ind w:firstLine="420"/>
        <w:rPr>
          <w:rFonts w:hint="eastAsia" w:cs="宋体"/>
          <w:sz w:val="21"/>
          <w:szCs w:val="21"/>
        </w:rPr>
      </w:pPr>
      <w:r>
        <w:rPr>
          <w:rFonts w:hint="eastAsia" w:cs="宋体"/>
          <w:sz w:val="21"/>
          <w:szCs w:val="21"/>
        </w:rPr>
        <w:t xml:space="preserve">24.1评标委员会负责具体评标事务，并独立履行下列职责：</w:t>
      </w:r>
      <w:r/>
    </w:p>
    <w:p>
      <w:pPr>
        <w:pStyle w:val="930"/>
        <w:ind w:firstLine="420"/>
        <w:rPr>
          <w:rFonts w:hint="eastAsia" w:cs="宋体"/>
          <w:sz w:val="21"/>
          <w:szCs w:val="21"/>
        </w:rPr>
      </w:pPr>
      <w:r>
        <w:rPr>
          <w:rFonts w:hint="eastAsia" w:cs="宋体"/>
          <w:sz w:val="21"/>
          <w:szCs w:val="21"/>
        </w:rPr>
        <w:t xml:space="preserve">24.1.1审查、评价投标文件是否符合招标文件的商务、技术等实质性要求；</w:t>
      </w:r>
      <w:r/>
    </w:p>
    <w:p>
      <w:pPr>
        <w:pStyle w:val="930"/>
        <w:ind w:firstLine="420"/>
        <w:rPr>
          <w:rFonts w:hint="eastAsia" w:cs="宋体"/>
          <w:sz w:val="21"/>
          <w:szCs w:val="21"/>
        </w:rPr>
      </w:pPr>
      <w:r>
        <w:rPr>
          <w:rFonts w:hint="eastAsia" w:cs="宋体"/>
          <w:sz w:val="21"/>
          <w:szCs w:val="21"/>
        </w:rPr>
        <w:t xml:space="preserve">24.1.2要求投标人对投标文件有关事项</w:t>
      </w:r>
      <w:r>
        <w:rPr>
          <w:rFonts w:hint="eastAsia" w:cs="宋体"/>
          <w:sz w:val="21"/>
          <w:szCs w:val="21"/>
        </w:rPr>
        <w:t xml:space="preserve">作出</w:t>
      </w:r>
      <w:r>
        <w:rPr>
          <w:rFonts w:hint="eastAsia" w:cs="宋体"/>
          <w:sz w:val="21"/>
          <w:szCs w:val="21"/>
        </w:rPr>
        <w:t xml:space="preserve">澄清或者说明；</w:t>
      </w:r>
      <w:r/>
    </w:p>
    <w:p>
      <w:pPr>
        <w:pStyle w:val="930"/>
        <w:ind w:firstLine="420"/>
        <w:rPr>
          <w:rFonts w:hint="eastAsia" w:cs="宋体"/>
          <w:sz w:val="21"/>
          <w:szCs w:val="21"/>
        </w:rPr>
      </w:pPr>
      <w:r>
        <w:rPr>
          <w:rFonts w:hint="eastAsia" w:cs="宋体"/>
          <w:sz w:val="21"/>
          <w:szCs w:val="21"/>
        </w:rPr>
        <w:t xml:space="preserve">24.1.3对投标文件进行比较和评价；</w:t>
      </w:r>
      <w:r/>
    </w:p>
    <w:p>
      <w:pPr>
        <w:pStyle w:val="930"/>
        <w:ind w:firstLine="420"/>
        <w:rPr>
          <w:rFonts w:hint="eastAsia" w:cs="宋体"/>
          <w:sz w:val="21"/>
          <w:szCs w:val="21"/>
        </w:rPr>
      </w:pPr>
      <w:r>
        <w:rPr>
          <w:rFonts w:hint="eastAsia" w:cs="宋体"/>
          <w:sz w:val="21"/>
          <w:szCs w:val="21"/>
        </w:rPr>
        <w:t xml:space="preserve">24.1.4确定中标候选人名单，以及根据采购人委托直接确定中标人；</w:t>
      </w:r>
      <w:r/>
    </w:p>
    <w:p>
      <w:pPr>
        <w:pStyle w:val="930"/>
        <w:ind w:firstLine="420"/>
        <w:rPr>
          <w:rFonts w:hint="eastAsia" w:cs="宋体"/>
          <w:sz w:val="21"/>
          <w:szCs w:val="21"/>
        </w:rPr>
      </w:pPr>
      <w:r>
        <w:rPr>
          <w:rFonts w:hint="eastAsia" w:cs="宋体"/>
          <w:sz w:val="21"/>
          <w:szCs w:val="21"/>
        </w:rPr>
        <w:t xml:space="preserve">24.1.5向采购人、采购代理机构或者有关部门报告评标中发现的违法行为。</w:t>
      </w:r>
      <w:r/>
    </w:p>
    <w:p>
      <w:pPr>
        <w:pStyle w:val="930"/>
        <w:ind w:firstLine="420"/>
        <w:rPr>
          <w:rFonts w:hint="eastAsia" w:cs="宋体"/>
          <w:sz w:val="21"/>
          <w:szCs w:val="21"/>
        </w:rPr>
      </w:pPr>
      <w:r>
        <w:rPr>
          <w:rFonts w:hint="eastAsia" w:cs="宋体"/>
          <w:sz w:val="21"/>
          <w:szCs w:val="21"/>
        </w:rPr>
        <w:t xml:space="preserve">24.2评标委员会成员应当履行下列义务：</w:t>
      </w:r>
      <w:r/>
    </w:p>
    <w:p>
      <w:pPr>
        <w:pStyle w:val="930"/>
        <w:ind w:firstLine="420"/>
        <w:rPr>
          <w:rFonts w:hint="eastAsia" w:cs="宋体"/>
          <w:sz w:val="21"/>
          <w:szCs w:val="21"/>
        </w:rPr>
      </w:pPr>
      <w:r>
        <w:rPr>
          <w:rFonts w:hint="eastAsia" w:cs="宋体"/>
          <w:sz w:val="21"/>
          <w:szCs w:val="21"/>
        </w:rPr>
        <w:t xml:space="preserve">24.2.1遵纪守法，客观、公正、廉洁地履行职责；</w:t>
      </w:r>
      <w:r/>
    </w:p>
    <w:p>
      <w:pPr>
        <w:pStyle w:val="930"/>
        <w:ind w:firstLine="420"/>
        <w:rPr>
          <w:rFonts w:hint="eastAsia" w:cs="宋体"/>
          <w:sz w:val="21"/>
          <w:szCs w:val="21"/>
        </w:rPr>
      </w:pPr>
      <w:r>
        <w:rPr>
          <w:rFonts w:hint="eastAsia" w:cs="宋体"/>
          <w:sz w:val="21"/>
          <w:szCs w:val="21"/>
        </w:rPr>
        <w:t xml:space="preserve">24.2.2按照招标文件规定的评标办法和评标标准进行评标，对评审意见承担个人责任；</w:t>
      </w:r>
      <w:r/>
    </w:p>
    <w:p>
      <w:pPr>
        <w:pStyle w:val="930"/>
        <w:ind w:firstLine="420"/>
        <w:rPr>
          <w:rFonts w:hint="eastAsia" w:cs="宋体"/>
          <w:sz w:val="21"/>
          <w:szCs w:val="21"/>
        </w:rPr>
      </w:pPr>
      <w:r>
        <w:rPr>
          <w:rFonts w:hint="eastAsia" w:cs="宋体"/>
          <w:sz w:val="21"/>
          <w:szCs w:val="21"/>
        </w:rPr>
        <w:t xml:space="preserve">24.2.3对评标过程和结果，以及投标人的商业秘密保密；</w:t>
      </w:r>
      <w:r/>
    </w:p>
    <w:p>
      <w:pPr>
        <w:pStyle w:val="930"/>
        <w:ind w:firstLine="420"/>
        <w:rPr>
          <w:rFonts w:hint="eastAsia" w:cs="宋体"/>
          <w:sz w:val="21"/>
          <w:szCs w:val="21"/>
        </w:rPr>
      </w:pPr>
      <w:r>
        <w:rPr>
          <w:rFonts w:hint="eastAsia" w:cs="宋体"/>
          <w:sz w:val="21"/>
          <w:szCs w:val="21"/>
        </w:rPr>
        <w:t xml:space="preserve">24.2.4评标委员会根据全体评标成员签字的原始评标记录和评标结果编写评标报告。评标报告应当包括以下内容： </w:t>
      </w:r>
      <w:r/>
    </w:p>
    <w:p>
      <w:pPr>
        <w:pStyle w:val="930"/>
        <w:ind w:firstLine="420"/>
        <w:rPr>
          <w:rFonts w:hint="eastAsia" w:cs="宋体"/>
          <w:sz w:val="21"/>
          <w:szCs w:val="21"/>
        </w:rPr>
      </w:pPr>
      <w:r>
        <w:rPr>
          <w:rFonts w:hint="eastAsia" w:cs="宋体"/>
          <w:sz w:val="21"/>
          <w:szCs w:val="21"/>
        </w:rPr>
        <w:t xml:space="preserve">（一）招标公告刊登的媒体名称、开标日期和地点；</w:t>
      </w:r>
      <w:r/>
    </w:p>
    <w:p>
      <w:pPr>
        <w:pStyle w:val="930"/>
        <w:ind w:firstLine="420"/>
        <w:rPr>
          <w:rFonts w:hint="eastAsia" w:cs="宋体"/>
          <w:sz w:val="21"/>
          <w:szCs w:val="21"/>
        </w:rPr>
      </w:pPr>
      <w:r>
        <w:rPr>
          <w:rFonts w:hint="eastAsia" w:cs="宋体"/>
          <w:sz w:val="21"/>
          <w:szCs w:val="21"/>
        </w:rPr>
        <w:t xml:space="preserve">（二）投标人名单和评标委员会成员名单；</w:t>
      </w:r>
      <w:r/>
    </w:p>
    <w:p>
      <w:pPr>
        <w:pStyle w:val="930"/>
        <w:ind w:firstLine="420"/>
        <w:rPr>
          <w:rFonts w:hint="eastAsia" w:cs="宋体"/>
          <w:sz w:val="21"/>
          <w:szCs w:val="21"/>
        </w:rPr>
      </w:pPr>
      <w:r>
        <w:rPr>
          <w:rFonts w:hint="eastAsia" w:cs="宋体"/>
          <w:sz w:val="21"/>
          <w:szCs w:val="21"/>
        </w:rPr>
        <w:t xml:space="preserve">（三）评标方法和标准；</w:t>
      </w:r>
      <w:r/>
    </w:p>
    <w:p>
      <w:pPr>
        <w:pStyle w:val="930"/>
        <w:ind w:firstLine="420"/>
        <w:rPr>
          <w:rFonts w:hint="eastAsia" w:cs="宋体"/>
          <w:sz w:val="21"/>
          <w:szCs w:val="21"/>
        </w:rPr>
      </w:pPr>
      <w:r>
        <w:rPr>
          <w:rFonts w:hint="eastAsia" w:cs="宋体"/>
          <w:sz w:val="21"/>
          <w:szCs w:val="21"/>
        </w:rPr>
        <w:t xml:space="preserve">（四）开标记录和评标情况及说明，包括无效投标人名单及原因；</w:t>
      </w:r>
      <w:r/>
    </w:p>
    <w:p>
      <w:pPr>
        <w:pStyle w:val="930"/>
        <w:ind w:firstLine="420"/>
        <w:rPr>
          <w:rFonts w:hint="eastAsia" w:cs="宋体"/>
          <w:sz w:val="21"/>
          <w:szCs w:val="21"/>
        </w:rPr>
      </w:pPr>
      <w:r>
        <w:rPr>
          <w:rFonts w:hint="eastAsia" w:cs="宋体"/>
          <w:sz w:val="21"/>
          <w:szCs w:val="21"/>
        </w:rPr>
        <w:t xml:space="preserve">（五）评标结果，确定的中标候选人名单或者经采购人委托直接确定的中标人；</w:t>
      </w:r>
      <w:r/>
    </w:p>
    <w:p>
      <w:pPr>
        <w:pStyle w:val="930"/>
        <w:ind w:firstLine="420"/>
        <w:rPr>
          <w:rFonts w:hint="eastAsia" w:cs="宋体"/>
          <w:sz w:val="21"/>
          <w:szCs w:val="21"/>
        </w:rPr>
      </w:pPr>
      <w:r>
        <w:rPr>
          <w:rFonts w:hint="eastAsia" w:cs="宋体"/>
          <w:sz w:val="21"/>
          <w:szCs w:val="21"/>
        </w:rPr>
        <w:t xml:space="preserve">（六）其他需要说明的情况，包括评标过程中投标人根据评标委员会要求进行的澄清、说明或者补正，评标委员会成员的更换等。</w:t>
      </w:r>
      <w:r/>
    </w:p>
    <w:p>
      <w:pPr>
        <w:pStyle w:val="930"/>
        <w:ind w:firstLine="420"/>
        <w:rPr>
          <w:rFonts w:hint="eastAsia" w:cs="宋体"/>
          <w:sz w:val="21"/>
          <w:szCs w:val="21"/>
        </w:rPr>
      </w:pPr>
      <w:r>
        <w:rPr>
          <w:rFonts w:hint="eastAsia" w:cs="宋体"/>
          <w:sz w:val="21"/>
          <w:szCs w:val="21"/>
        </w:rPr>
        <w:t xml:space="preserve">24.2.5配合相关部门的投诉处理工作；</w:t>
      </w:r>
      <w:r/>
    </w:p>
    <w:p>
      <w:pPr>
        <w:pStyle w:val="930"/>
        <w:ind w:firstLine="420"/>
        <w:rPr>
          <w:rFonts w:hint="eastAsia" w:cs="宋体"/>
          <w:sz w:val="21"/>
          <w:szCs w:val="21"/>
        </w:rPr>
      </w:pPr>
      <w:r>
        <w:rPr>
          <w:rFonts w:hint="eastAsia" w:cs="宋体"/>
          <w:sz w:val="21"/>
          <w:szCs w:val="21"/>
        </w:rPr>
        <w:t xml:space="preserve">24.2.6配合采购人和采购代理机构答复投标人提出的质疑。</w:t>
      </w:r>
      <w:r/>
    </w:p>
    <w:p>
      <w:pPr>
        <w:pStyle w:val="930"/>
        <w:ind w:firstLine="422"/>
        <w:rPr>
          <w:rFonts w:hint="eastAsia" w:cs="宋体"/>
          <w:b/>
          <w:sz w:val="21"/>
          <w:szCs w:val="21"/>
        </w:rPr>
      </w:pPr>
      <w:r>
        <w:rPr>
          <w:rFonts w:hint="eastAsia" w:cs="宋体"/>
          <w:b/>
          <w:sz w:val="21"/>
          <w:szCs w:val="21"/>
        </w:rPr>
        <w:t xml:space="preserve">25.评标内容的保密</w:t>
      </w:r>
      <w:r/>
    </w:p>
    <w:p>
      <w:pPr>
        <w:pStyle w:val="930"/>
        <w:ind w:firstLine="420"/>
        <w:rPr>
          <w:rFonts w:hint="eastAsia" w:cs="宋体"/>
          <w:sz w:val="21"/>
          <w:szCs w:val="21"/>
        </w:rPr>
      </w:pPr>
      <w:r>
        <w:rPr>
          <w:rFonts w:hint="eastAsia" w:cs="宋体"/>
          <w:sz w:val="21"/>
          <w:szCs w:val="21"/>
        </w:rPr>
        <w:t xml:space="preserve">25.1公开开标后，直到宣布授予中标合同为止，凡属于审查、澄清、评价和比较投标的所有资料，有关授予合同的信息都不应向投标人或与评标无关的其他人泄露。</w:t>
      </w:r>
      <w:r/>
    </w:p>
    <w:p>
      <w:pPr>
        <w:pStyle w:val="930"/>
        <w:ind w:firstLine="420"/>
        <w:rPr>
          <w:rFonts w:hint="eastAsia" w:cs="宋体"/>
          <w:sz w:val="21"/>
          <w:szCs w:val="21"/>
        </w:rPr>
      </w:pPr>
      <w:r>
        <w:rPr>
          <w:rFonts w:hint="eastAsia" w:cs="宋体"/>
          <w:sz w:val="21"/>
          <w:szCs w:val="21"/>
        </w:rPr>
        <w:t xml:space="preserve">25.2在投标文件的审查、澄清、评价和比较以及授予合同的过程中，投标人对采购人、采购代理机构和评标委员会成员施加影响的任何行为，都将取消其中标资格。</w:t>
      </w:r>
      <w:r/>
    </w:p>
    <w:p>
      <w:pPr>
        <w:pStyle w:val="930"/>
        <w:ind w:firstLine="422"/>
        <w:rPr>
          <w:rFonts w:hint="eastAsia" w:cs="宋体"/>
          <w:b/>
          <w:sz w:val="21"/>
          <w:szCs w:val="21"/>
        </w:rPr>
      </w:pPr>
      <w:r>
        <w:rPr>
          <w:rFonts w:hint="eastAsia" w:cs="宋体"/>
          <w:b/>
          <w:sz w:val="21"/>
          <w:szCs w:val="21"/>
        </w:rPr>
        <w:t xml:space="preserve">26.对投标文件初审</w:t>
      </w:r>
      <w:r/>
    </w:p>
    <w:p>
      <w:pPr>
        <w:pStyle w:val="930"/>
        <w:ind w:firstLine="420"/>
        <w:rPr>
          <w:rFonts w:hint="eastAsia" w:cs="宋体"/>
          <w:sz w:val="21"/>
          <w:szCs w:val="21"/>
        </w:rPr>
      </w:pPr>
      <w:r>
        <w:rPr>
          <w:rFonts w:hint="eastAsia" w:cs="宋体"/>
          <w:sz w:val="21"/>
          <w:szCs w:val="21"/>
        </w:rPr>
        <w:t xml:space="preserve">26.1评标委员会应当对符合资格的投标人的投标文件进行符合性审查，以确定其是否满足招标文件的实质性要求。</w:t>
      </w:r>
      <w:r/>
    </w:p>
    <w:p>
      <w:pPr>
        <w:pStyle w:val="930"/>
        <w:ind w:firstLine="420"/>
        <w:rPr>
          <w:rFonts w:hint="eastAsia" w:cs="宋体"/>
          <w:sz w:val="21"/>
          <w:szCs w:val="21"/>
        </w:rPr>
      </w:pPr>
      <w:r>
        <w:rPr>
          <w:rFonts w:hint="eastAsia" w:cs="宋体"/>
          <w:sz w:val="21"/>
          <w:szCs w:val="21"/>
        </w:rPr>
        <w:t xml:space="preserve">投标文件有下列情况之一者评标委员会有权将其拒绝：</w:t>
      </w:r>
      <w:r/>
    </w:p>
    <w:p>
      <w:pPr>
        <w:pStyle w:val="930"/>
        <w:ind w:firstLine="420"/>
        <w:rPr>
          <w:rFonts w:hint="eastAsia" w:cs="宋体"/>
          <w:sz w:val="21"/>
          <w:szCs w:val="21"/>
        </w:rPr>
      </w:pPr>
      <w:r>
        <w:rPr>
          <w:rFonts w:hint="eastAsia" w:cs="宋体"/>
          <w:sz w:val="21"/>
          <w:szCs w:val="21"/>
        </w:rPr>
        <w:t xml:space="preserve">26.1.1投标人的投标文件未按照本须知规定制作的；</w:t>
      </w:r>
      <w:r/>
    </w:p>
    <w:p>
      <w:pPr>
        <w:pStyle w:val="930"/>
        <w:ind w:firstLine="420"/>
        <w:rPr>
          <w:rFonts w:hint="eastAsia" w:cs="宋体"/>
          <w:sz w:val="21"/>
          <w:szCs w:val="21"/>
        </w:rPr>
      </w:pPr>
      <w:r>
        <w:rPr>
          <w:rFonts w:hint="eastAsia" w:cs="宋体"/>
          <w:sz w:val="21"/>
          <w:szCs w:val="21"/>
        </w:rPr>
        <w:t xml:space="preserve">26.1.2未按本须知规定提交资格文件；</w:t>
      </w:r>
      <w:r/>
    </w:p>
    <w:p>
      <w:pPr>
        <w:pStyle w:val="930"/>
        <w:ind w:firstLine="420"/>
        <w:rPr>
          <w:rFonts w:hint="eastAsia" w:cs="宋体"/>
          <w:sz w:val="21"/>
          <w:szCs w:val="21"/>
        </w:rPr>
      </w:pPr>
      <w:r>
        <w:rPr>
          <w:rFonts w:hint="eastAsia" w:cs="宋体"/>
          <w:sz w:val="21"/>
          <w:szCs w:val="21"/>
        </w:rPr>
        <w:t xml:space="preserve">26.1.3与招标文件有重大偏离；</w:t>
      </w:r>
      <w:r/>
    </w:p>
    <w:p>
      <w:pPr>
        <w:pStyle w:val="930"/>
        <w:ind w:firstLine="420"/>
        <w:rPr>
          <w:rFonts w:hint="eastAsia" w:cs="宋体"/>
          <w:sz w:val="21"/>
          <w:szCs w:val="21"/>
        </w:rPr>
      </w:pPr>
      <w:r>
        <w:rPr>
          <w:rFonts w:hint="eastAsia" w:cs="宋体"/>
          <w:sz w:val="21"/>
          <w:szCs w:val="21"/>
        </w:rPr>
        <w:t xml:space="preserve">26.1.4投标人拒绝修正错误；</w:t>
      </w:r>
      <w:r/>
    </w:p>
    <w:p>
      <w:pPr>
        <w:pStyle w:val="930"/>
        <w:ind w:firstLine="420"/>
        <w:rPr>
          <w:rFonts w:hint="eastAsia" w:cs="宋体"/>
          <w:sz w:val="21"/>
          <w:szCs w:val="21"/>
        </w:rPr>
      </w:pPr>
      <w:r>
        <w:rPr>
          <w:rFonts w:hint="eastAsia" w:cs="宋体"/>
          <w:sz w:val="21"/>
          <w:szCs w:val="21"/>
        </w:rPr>
        <w:t xml:space="preserve">26.1.5投标人的报价是选择性的；</w:t>
      </w:r>
      <w:r/>
    </w:p>
    <w:p>
      <w:pPr>
        <w:pStyle w:val="930"/>
        <w:ind w:firstLine="420"/>
        <w:rPr>
          <w:rFonts w:hint="eastAsia" w:cs="宋体"/>
          <w:sz w:val="21"/>
          <w:szCs w:val="21"/>
        </w:rPr>
      </w:pPr>
      <w:r>
        <w:rPr>
          <w:rFonts w:hint="eastAsia" w:cs="宋体"/>
          <w:sz w:val="21"/>
          <w:szCs w:val="21"/>
        </w:rPr>
        <w:t xml:space="preserve">26.1.6投标人的报价只投了部分内容；</w:t>
      </w:r>
      <w:r/>
    </w:p>
    <w:p>
      <w:pPr>
        <w:pStyle w:val="930"/>
        <w:ind w:firstLine="420"/>
        <w:rPr>
          <w:rFonts w:hint="eastAsia" w:cs="宋体"/>
          <w:sz w:val="21"/>
          <w:szCs w:val="21"/>
        </w:rPr>
      </w:pPr>
      <w:r>
        <w:rPr>
          <w:rFonts w:hint="eastAsia" w:cs="宋体"/>
          <w:sz w:val="21"/>
          <w:szCs w:val="21"/>
        </w:rPr>
        <w:t xml:space="preserve">26.1.7投标人的投标文件出现了评标委员会认为不应当雷同的情况；</w:t>
      </w:r>
      <w:r/>
    </w:p>
    <w:p>
      <w:pPr>
        <w:pStyle w:val="930"/>
        <w:ind w:firstLine="420"/>
        <w:rPr>
          <w:rFonts w:hint="eastAsia" w:cs="宋体"/>
          <w:sz w:val="21"/>
          <w:szCs w:val="21"/>
        </w:rPr>
      </w:pPr>
      <w:r>
        <w:rPr>
          <w:rFonts w:hint="eastAsia" w:cs="宋体"/>
          <w:sz w:val="21"/>
          <w:szCs w:val="21"/>
        </w:rPr>
        <w:t xml:space="preserve">26.1.8其他被评委会认定无效的情况。</w:t>
      </w:r>
      <w:r/>
    </w:p>
    <w:p>
      <w:pPr>
        <w:pStyle w:val="930"/>
        <w:ind w:firstLine="420"/>
        <w:rPr>
          <w:rFonts w:hint="eastAsia" w:cs="宋体"/>
          <w:sz w:val="21"/>
          <w:szCs w:val="21"/>
        </w:rPr>
      </w:pPr>
      <w:r>
        <w:rPr>
          <w:rFonts w:hint="eastAsia" w:cs="宋体"/>
          <w:sz w:val="21"/>
          <w:szCs w:val="21"/>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30"/>
        <w:ind w:firstLine="420"/>
        <w:rPr>
          <w:rFonts w:hint="eastAsia" w:cs="宋体"/>
          <w:sz w:val="21"/>
          <w:szCs w:val="21"/>
        </w:rPr>
      </w:pPr>
      <w:r>
        <w:rPr>
          <w:rFonts w:hint="eastAsia" w:cs="宋体"/>
          <w:sz w:val="21"/>
          <w:szCs w:val="21"/>
        </w:rPr>
        <w:t xml:space="preserve">26.3投标文件报价出现前后不一致的，除招标文件另有规定外，按照下列规定修正：</w:t>
      </w:r>
      <w:r/>
    </w:p>
    <w:p>
      <w:pPr>
        <w:pStyle w:val="930"/>
        <w:ind w:firstLine="420"/>
        <w:rPr>
          <w:rFonts w:hint="eastAsia" w:cs="宋体"/>
          <w:sz w:val="21"/>
          <w:szCs w:val="21"/>
        </w:rPr>
      </w:pPr>
      <w:r>
        <w:rPr>
          <w:rFonts w:hint="eastAsia" w:cs="宋体"/>
          <w:sz w:val="21"/>
          <w:szCs w:val="21"/>
        </w:rPr>
        <w:t xml:space="preserve">（一）投标文件中开标一览表（报价表）内容与投标文件中相应内容不一致的，以开标一览表（报价表）为准；</w:t>
      </w:r>
      <w:r/>
    </w:p>
    <w:p>
      <w:pPr>
        <w:pStyle w:val="930"/>
        <w:ind w:firstLine="420"/>
        <w:rPr>
          <w:rFonts w:hint="eastAsia" w:cs="宋体"/>
          <w:sz w:val="21"/>
          <w:szCs w:val="21"/>
        </w:rPr>
      </w:pPr>
      <w:r>
        <w:rPr>
          <w:rFonts w:hint="eastAsia" w:cs="宋体"/>
          <w:sz w:val="21"/>
          <w:szCs w:val="21"/>
        </w:rPr>
        <w:t xml:space="preserve">（二）大写金额和小写金额不一致的，以大写金额为准；</w:t>
      </w:r>
      <w:r/>
    </w:p>
    <w:p>
      <w:pPr>
        <w:pStyle w:val="930"/>
        <w:ind w:firstLine="420"/>
        <w:rPr>
          <w:rFonts w:hint="eastAsia" w:cs="宋体"/>
          <w:sz w:val="21"/>
          <w:szCs w:val="21"/>
        </w:rPr>
      </w:pPr>
      <w:r>
        <w:rPr>
          <w:rFonts w:hint="eastAsia" w:cs="宋体"/>
          <w:sz w:val="21"/>
          <w:szCs w:val="21"/>
        </w:rPr>
        <w:t xml:space="preserve">（三）单价金额小数点或者百分比有明显错位的，以开标一览表的总价为准，并修改单价；</w:t>
      </w:r>
      <w:r/>
    </w:p>
    <w:p>
      <w:pPr>
        <w:pStyle w:val="930"/>
        <w:ind w:firstLine="420"/>
        <w:rPr>
          <w:rFonts w:hint="eastAsia" w:cs="宋体"/>
          <w:sz w:val="21"/>
          <w:szCs w:val="21"/>
        </w:rPr>
      </w:pPr>
      <w:r>
        <w:rPr>
          <w:rFonts w:hint="eastAsia" w:cs="宋体"/>
          <w:sz w:val="21"/>
          <w:szCs w:val="21"/>
        </w:rPr>
        <w:t xml:space="preserve">（四）总价金额与按单价汇总金额不一致的，以单价金额计算结果为准。</w:t>
      </w:r>
      <w:r/>
    </w:p>
    <w:p>
      <w:pPr>
        <w:pStyle w:val="930"/>
        <w:ind w:firstLine="420"/>
        <w:rPr>
          <w:rFonts w:hint="eastAsia" w:cs="宋体"/>
          <w:sz w:val="21"/>
          <w:szCs w:val="21"/>
        </w:rPr>
      </w:pPr>
      <w:r>
        <w:rPr>
          <w:rFonts w:hint="eastAsia"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0"/>
        <w:ind w:firstLine="422"/>
        <w:rPr>
          <w:rFonts w:hint="eastAsia" w:cs="宋体"/>
          <w:b/>
          <w:color w:val="000000" w:themeColor="text1"/>
          <w:sz w:val="21"/>
          <w:szCs w:val="21"/>
        </w:rPr>
      </w:pPr>
      <w:r/>
      <w:bookmarkStart w:id="18" w:name="OLE_LINK11"/>
      <w:r>
        <w:rPr>
          <w:rFonts w:hint="eastAsia" w:cs="宋体"/>
          <w:b/>
          <w:color w:val="000000" w:themeColor="text1"/>
          <w:sz w:val="21"/>
          <w:szCs w:val="21"/>
        </w:rPr>
        <w:t xml:space="preserve">26.4异常低价投标审查</w:t>
      </w:r>
      <w:r/>
    </w:p>
    <w:p>
      <w:pPr>
        <w:pStyle w:val="930"/>
        <w:ind w:firstLine="422"/>
        <w:rPr>
          <w:rFonts w:hint="eastAsia" w:cs="宋体"/>
          <w:b/>
          <w:sz w:val="21"/>
          <w:szCs w:val="21"/>
        </w:rPr>
      </w:pPr>
      <w:r>
        <w:rPr>
          <w:rFonts w:hint="eastAsia" w:cs="宋体"/>
          <w:b/>
          <w:sz w:val="21"/>
          <w:szCs w:val="21"/>
        </w:rPr>
        <w:t xml:space="preserve">本项目执行江苏省财政厅《江苏省财政厅转发财政部关于推动解决政府采购异常低价问题的通知》(</w:t>
      </w:r>
      <w:r>
        <w:rPr>
          <w:rFonts w:hint="eastAsia" w:cs="宋体"/>
          <w:b/>
          <w:sz w:val="21"/>
          <w:szCs w:val="21"/>
        </w:rPr>
        <w:t xml:space="preserve">苏财购〔2026〕</w:t>
      </w:r>
      <w:r>
        <w:rPr>
          <w:rFonts w:hint="eastAsia" w:cs="宋体"/>
          <w:b/>
          <w:sz w:val="21"/>
          <w:szCs w:val="21"/>
        </w:rPr>
        <w:t xml:space="preserve">36号)文件。</w:t>
      </w:r>
      <w:bookmarkEnd w:id="18"/>
      <w:r/>
      <w:r/>
    </w:p>
    <w:p>
      <w:pPr>
        <w:pStyle w:val="930"/>
        <w:ind w:firstLine="422"/>
        <w:rPr>
          <w:rFonts w:hint="eastAsia" w:cs="宋体"/>
          <w:b/>
          <w:sz w:val="21"/>
          <w:szCs w:val="21"/>
        </w:rPr>
      </w:pPr>
      <w:r>
        <w:rPr>
          <w:rFonts w:hint="eastAsia" w:cs="宋体"/>
          <w:b/>
          <w:sz w:val="21"/>
          <w:szCs w:val="21"/>
        </w:rPr>
        <w:t xml:space="preserve">27.投标的澄清</w:t>
      </w:r>
      <w:r/>
    </w:p>
    <w:p>
      <w:pPr>
        <w:pStyle w:val="930"/>
        <w:ind w:firstLine="420"/>
        <w:rPr>
          <w:rFonts w:hint="eastAsia" w:cs="宋体"/>
          <w:sz w:val="21"/>
          <w:szCs w:val="21"/>
        </w:rPr>
      </w:pPr>
      <w:r>
        <w:rPr>
          <w:rFonts w:hint="eastAsia" w:cs="宋体"/>
          <w:sz w:val="21"/>
          <w:szCs w:val="21"/>
        </w:rPr>
        <w:t xml:space="preserve">27.1对于投标文件中含义不明确、同类问题表述不一致或者有明显文字和计算错误的内容，评标委员会应当以书面形式要求投标人</w:t>
      </w:r>
      <w:r>
        <w:rPr>
          <w:rFonts w:hint="eastAsia" w:cs="宋体"/>
          <w:sz w:val="21"/>
          <w:szCs w:val="21"/>
        </w:rPr>
        <w:t xml:space="preserve">作出</w:t>
      </w:r>
      <w:r>
        <w:rPr>
          <w:rFonts w:hint="eastAsia" w:cs="宋体"/>
          <w:sz w:val="21"/>
          <w:szCs w:val="21"/>
        </w:rPr>
        <w:t xml:space="preserve">必要的澄清、说明或者补正。</w:t>
      </w:r>
      <w:r/>
    </w:p>
    <w:p>
      <w:pPr>
        <w:pStyle w:val="930"/>
        <w:ind w:firstLine="420"/>
        <w:rPr>
          <w:rFonts w:hint="eastAsia" w:cs="宋体"/>
          <w:sz w:val="21"/>
          <w:szCs w:val="21"/>
        </w:rPr>
      </w:pPr>
      <w:r>
        <w:rPr>
          <w:rFonts w:hint="eastAsia" w:cs="宋体"/>
          <w:sz w:val="21"/>
          <w:szCs w:val="21"/>
        </w:rPr>
        <w:t xml:space="preserve">27.2投标人的澄清、说明或者补正应当采用书面形式，并加盖其单位电子公章。投标人的澄清、说明或者补正不得超出投标文件的范围或者改变投标文件的实质性内容。</w:t>
      </w:r>
      <w:r/>
    </w:p>
    <w:p>
      <w:pPr>
        <w:pStyle w:val="930"/>
        <w:ind w:firstLine="422"/>
        <w:rPr>
          <w:rFonts w:hint="eastAsia" w:cs="宋体"/>
          <w:color w:val="000000" w:themeColor="text1"/>
          <w:sz w:val="21"/>
          <w:szCs w:val="21"/>
        </w:rPr>
      </w:pPr>
      <w:r>
        <w:rPr>
          <w:rFonts w:hint="eastAsia" w:cs="宋体"/>
          <w:b/>
          <w:sz w:val="21"/>
          <w:szCs w:val="21"/>
        </w:rPr>
        <w:t xml:space="preserve">本项目投标人的澄清、说明或者补正采用线上澄清: 评标委员会将通过“苏</w:t>
      </w:r>
      <w:r>
        <w:rPr>
          <w:rFonts w:hint="eastAsia" w:cs="宋体"/>
          <w:b/>
          <w:sz w:val="21"/>
          <w:szCs w:val="21"/>
        </w:rPr>
        <w:t xml:space="preserve">采云</w:t>
      </w:r>
      <w:r>
        <w:rPr>
          <w:rFonts w:hint="eastAsia" w:cs="宋体"/>
          <w:b/>
          <w:sz w:val="21"/>
          <w:szCs w:val="21"/>
        </w:rPr>
        <w:t xml:space="preserve">”系统向投标人发布“澄清要求函”，接到“澄清要求函”的投标人应当按要求在规定时间内通过“苏</w:t>
      </w:r>
      <w:r>
        <w:rPr>
          <w:rFonts w:hint="eastAsia" w:cs="宋体"/>
          <w:b/>
          <w:sz w:val="21"/>
          <w:szCs w:val="21"/>
        </w:rPr>
        <w:t xml:space="preserve">采云</w:t>
      </w:r>
      <w:r>
        <w:rPr>
          <w:rFonts w:hint="eastAsia" w:cs="宋体"/>
          <w:b/>
          <w:sz w:val="21"/>
          <w:szCs w:val="21"/>
        </w:rPr>
        <w:t xml:space="preserve">”系统提交“澄清响应函”并加盖CA电子公章，澄清、说明和补充的内容作为投标文件的补充部分。</w:t>
      </w:r>
      <w:r>
        <w:rPr>
          <w:rFonts w:hint="eastAsia" w:cs="宋体"/>
          <w:sz w:val="21"/>
          <w:szCs w:val="21"/>
        </w:rPr>
        <w:t xml:space="preserve">(</w:t>
      </w:r>
      <w:r>
        <w:rPr>
          <w:rFonts w:hint="eastAsia" w:cs="宋体"/>
          <w:b/>
          <w:sz w:val="21"/>
          <w:szCs w:val="21"/>
        </w:rPr>
        <w:t xml:space="preserve">此处规定时间的计算以系统中的倒计时间为准，</w:t>
      </w:r>
      <w:r>
        <w:rPr>
          <w:rFonts w:hint="eastAsia"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930"/>
        <w:ind w:firstLine="422"/>
        <w:rPr>
          <w:rFonts w:hint="eastAsia" w:cs="宋体"/>
          <w:b/>
          <w:sz w:val="21"/>
          <w:szCs w:val="21"/>
        </w:rPr>
      </w:pPr>
      <w:r>
        <w:rPr>
          <w:rFonts w:hint="eastAsia" w:cs="宋体"/>
          <w:b/>
          <w:sz w:val="21"/>
          <w:szCs w:val="21"/>
        </w:rPr>
        <w:t xml:space="preserve">28.投标无效</w:t>
      </w:r>
      <w:r/>
    </w:p>
    <w:p>
      <w:pPr>
        <w:pStyle w:val="930"/>
        <w:ind w:firstLine="420"/>
        <w:rPr>
          <w:rFonts w:hint="eastAsia" w:cs="宋体"/>
          <w:sz w:val="21"/>
          <w:szCs w:val="21"/>
        </w:rPr>
      </w:pPr>
      <w:r>
        <w:rPr>
          <w:rFonts w:hint="eastAsia" w:cs="宋体"/>
          <w:sz w:val="21"/>
          <w:szCs w:val="21"/>
        </w:rPr>
        <w:t xml:space="preserve">28.1投标人存在下列情况之一的，投标无效:</w:t>
      </w:r>
      <w:r/>
    </w:p>
    <w:p>
      <w:pPr>
        <w:pStyle w:val="930"/>
        <w:ind w:firstLine="420"/>
        <w:rPr>
          <w:rFonts w:hint="eastAsia" w:cs="宋体"/>
          <w:sz w:val="21"/>
          <w:szCs w:val="21"/>
        </w:rPr>
      </w:pPr>
      <w:r>
        <w:rPr>
          <w:rFonts w:hint="eastAsia" w:cs="宋体"/>
          <w:sz w:val="21"/>
          <w:szCs w:val="21"/>
        </w:rPr>
        <w:t xml:space="preserve">（一）投标文件未按招标文件要求签署、盖章的；</w:t>
      </w:r>
      <w:r/>
    </w:p>
    <w:p>
      <w:pPr>
        <w:pStyle w:val="930"/>
        <w:ind w:firstLine="420"/>
        <w:rPr>
          <w:rFonts w:hint="eastAsia" w:cs="宋体"/>
          <w:sz w:val="21"/>
          <w:szCs w:val="21"/>
        </w:rPr>
      </w:pPr>
      <w:r>
        <w:rPr>
          <w:rFonts w:hint="eastAsia" w:cs="宋体"/>
          <w:sz w:val="21"/>
          <w:szCs w:val="21"/>
        </w:rPr>
        <w:t xml:space="preserve">（二）不具备招标文件中规定的资格要求的；</w:t>
      </w:r>
      <w:r/>
    </w:p>
    <w:p>
      <w:pPr>
        <w:pStyle w:val="930"/>
        <w:ind w:firstLine="420"/>
        <w:rPr>
          <w:rFonts w:hint="eastAsia" w:cs="宋体"/>
          <w:sz w:val="21"/>
          <w:szCs w:val="21"/>
        </w:rPr>
      </w:pPr>
      <w:r>
        <w:rPr>
          <w:rFonts w:hint="eastAsia" w:cs="宋体"/>
          <w:sz w:val="21"/>
          <w:szCs w:val="21"/>
        </w:rPr>
        <w:t xml:space="preserve">（三）报价超过招标文件中规定的预算金额或者最高限价的；</w:t>
      </w:r>
      <w:r/>
    </w:p>
    <w:p>
      <w:pPr>
        <w:pStyle w:val="930"/>
        <w:ind w:firstLine="420"/>
        <w:rPr>
          <w:rFonts w:hint="eastAsia" w:cs="宋体"/>
          <w:sz w:val="21"/>
          <w:szCs w:val="21"/>
        </w:rPr>
      </w:pPr>
      <w:r>
        <w:rPr>
          <w:rFonts w:hint="eastAsia" w:cs="宋体"/>
          <w:sz w:val="21"/>
          <w:szCs w:val="21"/>
        </w:rPr>
        <w:t xml:space="preserve">（四）投标文件含有采购人不能接受的附加条件的；</w:t>
      </w:r>
      <w:r/>
    </w:p>
    <w:p>
      <w:pPr>
        <w:pStyle w:val="930"/>
        <w:ind w:firstLine="422"/>
        <w:rPr>
          <w:rFonts w:hint="eastAsia" w:cs="宋体"/>
          <w:b w:val="0"/>
          <w:bCs w:val="0"/>
          <w:color w:val="ff0000"/>
          <w:sz w:val="21"/>
          <w:szCs w:val="21"/>
        </w:rPr>
      </w:pPr>
      <w:r>
        <w:rPr>
          <w:rFonts w:hint="eastAsia" w:cs="宋体"/>
          <w:b w:val="0"/>
          <w:bCs w:val="0"/>
          <w:color w:val="000000" w:themeColor="text1"/>
          <w:sz w:val="21"/>
          <w:szCs w:val="21"/>
        </w:rPr>
        <w:t xml:space="preserve">（五）机器码检查中，出现不同投标人投标文件机器码一致情形的；</w:t>
      </w:r>
      <w:r>
        <w:rPr>
          <w:b w:val="0"/>
          <w:bCs w:val="0"/>
        </w:rPr>
      </w:r>
      <w:r/>
    </w:p>
    <w:p>
      <w:pPr>
        <w:pStyle w:val="930"/>
        <w:ind w:firstLine="420"/>
        <w:rPr>
          <w:rFonts w:hint="eastAsia" w:cs="宋体"/>
          <w:sz w:val="21"/>
          <w:szCs w:val="21"/>
        </w:rPr>
      </w:pPr>
      <w:r>
        <w:rPr>
          <w:rFonts w:hint="eastAsia" w:cs="宋体"/>
          <w:sz w:val="21"/>
          <w:szCs w:val="21"/>
        </w:rPr>
        <w:t xml:space="preserve">（六）法律、法规和招标文件规定的其他无效情形。</w:t>
      </w:r>
      <w:r/>
    </w:p>
    <w:p>
      <w:pPr>
        <w:pStyle w:val="930"/>
        <w:ind w:firstLine="420"/>
        <w:rPr>
          <w:rFonts w:hint="eastAsia" w:cs="宋体"/>
          <w:sz w:val="21"/>
          <w:szCs w:val="21"/>
        </w:rPr>
      </w:pPr>
      <w:r>
        <w:rPr>
          <w:rFonts w:hint="eastAsia" w:cs="宋体"/>
          <w:sz w:val="21"/>
          <w:szCs w:val="21"/>
        </w:rPr>
        <w:t xml:space="preserve">28.2投标人应当遵循公平竞争的原则，不得恶意串通，不得妨碍其他投标人的竞争行为，不得损害采购人或者其他投标人的合法权益。</w:t>
      </w:r>
      <w:r/>
    </w:p>
    <w:p>
      <w:pPr>
        <w:pStyle w:val="930"/>
        <w:ind w:firstLine="420"/>
        <w:rPr>
          <w:rFonts w:hint="eastAsia" w:cs="宋体"/>
          <w:sz w:val="21"/>
          <w:szCs w:val="21"/>
        </w:rPr>
      </w:pPr>
      <w:r>
        <w:rPr>
          <w:rFonts w:hint="eastAsia" w:cs="宋体"/>
          <w:sz w:val="21"/>
          <w:szCs w:val="21"/>
        </w:rPr>
        <w:t xml:space="preserve">在评标过程中发现投标人有上述情形的，评标委员会应当认定其投标无效，并书面报告本级财政部门。</w:t>
      </w:r>
      <w:r/>
    </w:p>
    <w:p>
      <w:pPr>
        <w:pStyle w:val="930"/>
        <w:ind w:firstLine="420"/>
        <w:rPr>
          <w:rFonts w:hint="eastAsia" w:cs="宋体"/>
          <w:sz w:val="21"/>
          <w:szCs w:val="21"/>
        </w:rPr>
      </w:pPr>
      <w:r>
        <w:rPr>
          <w:rFonts w:hint="eastAsia" w:cs="宋体"/>
          <w:sz w:val="21"/>
          <w:szCs w:val="21"/>
        </w:rPr>
        <w:t xml:space="preserve">28.3有下列情形之一的，视为投标人串通投标，其投标无效：</w:t>
      </w:r>
      <w:r/>
    </w:p>
    <w:p>
      <w:pPr>
        <w:pStyle w:val="930"/>
        <w:ind w:firstLine="420"/>
        <w:rPr>
          <w:rFonts w:hint="eastAsia" w:cs="宋体"/>
          <w:sz w:val="21"/>
          <w:szCs w:val="21"/>
        </w:rPr>
      </w:pPr>
      <w:r>
        <w:rPr>
          <w:rFonts w:hint="eastAsia" w:cs="宋体"/>
          <w:sz w:val="21"/>
          <w:szCs w:val="21"/>
        </w:rPr>
        <w:t xml:space="preserve">（一）不同投标人的投标文件由同一单位或者个人编制；</w:t>
      </w:r>
      <w:r/>
    </w:p>
    <w:p>
      <w:pPr>
        <w:pStyle w:val="930"/>
        <w:ind w:firstLine="420"/>
        <w:rPr>
          <w:rFonts w:hint="eastAsia" w:cs="宋体"/>
          <w:sz w:val="21"/>
          <w:szCs w:val="21"/>
        </w:rPr>
      </w:pPr>
      <w:r>
        <w:rPr>
          <w:rFonts w:hint="eastAsia" w:cs="宋体"/>
          <w:sz w:val="21"/>
          <w:szCs w:val="21"/>
        </w:rPr>
        <w:t xml:space="preserve">（二）不同投标人委托同一单位或者个人办理投标事宜；</w:t>
      </w:r>
      <w:r/>
    </w:p>
    <w:p>
      <w:pPr>
        <w:pStyle w:val="930"/>
        <w:ind w:firstLine="420"/>
        <w:rPr>
          <w:rFonts w:hint="eastAsia" w:cs="宋体"/>
          <w:sz w:val="21"/>
          <w:szCs w:val="21"/>
        </w:rPr>
      </w:pPr>
      <w:r>
        <w:rPr>
          <w:rFonts w:hint="eastAsia" w:cs="宋体"/>
          <w:sz w:val="21"/>
          <w:szCs w:val="21"/>
        </w:rPr>
        <w:t xml:space="preserve">（三）不同投标人的投标文件载明的项目管理成员或者联系人员为同一人；</w:t>
      </w:r>
      <w:r/>
    </w:p>
    <w:p>
      <w:pPr>
        <w:pStyle w:val="930"/>
        <w:ind w:firstLine="420"/>
        <w:rPr>
          <w:rFonts w:hint="eastAsia" w:cs="宋体"/>
          <w:sz w:val="21"/>
          <w:szCs w:val="21"/>
        </w:rPr>
      </w:pPr>
      <w:r>
        <w:rPr>
          <w:rFonts w:hint="eastAsia" w:cs="宋体"/>
          <w:sz w:val="21"/>
          <w:szCs w:val="21"/>
        </w:rPr>
        <w:t xml:space="preserve">（四）不同投标人的投标文件异常一致或者投标报价呈规律性差异；</w:t>
      </w:r>
      <w:r/>
    </w:p>
    <w:p>
      <w:pPr>
        <w:pStyle w:val="930"/>
        <w:ind w:firstLine="420"/>
        <w:rPr>
          <w:rFonts w:hint="eastAsia" w:cs="宋体"/>
          <w:sz w:val="21"/>
          <w:szCs w:val="21"/>
        </w:rPr>
      </w:pPr>
      <w:r>
        <w:rPr>
          <w:rFonts w:hint="eastAsia" w:cs="宋体"/>
          <w:sz w:val="21"/>
          <w:szCs w:val="21"/>
        </w:rPr>
        <w:t xml:space="preserve">（五）不同投标人的投标文件相互混装。</w:t>
      </w:r>
      <w:r/>
    </w:p>
    <w:p>
      <w:pPr>
        <w:pStyle w:val="930"/>
        <w:ind w:firstLine="422"/>
        <w:rPr>
          <w:rFonts w:hint="eastAsia" w:cs="宋体"/>
          <w:b/>
          <w:sz w:val="21"/>
          <w:szCs w:val="21"/>
        </w:rPr>
      </w:pPr>
      <w:r>
        <w:rPr>
          <w:rFonts w:hint="eastAsia" w:cs="宋体"/>
          <w:b/>
          <w:sz w:val="21"/>
          <w:szCs w:val="21"/>
        </w:rPr>
        <w:t xml:space="preserve">29.废标</w:t>
      </w:r>
      <w:r/>
    </w:p>
    <w:p>
      <w:pPr>
        <w:pStyle w:val="930"/>
        <w:ind w:firstLine="420"/>
        <w:rPr>
          <w:rFonts w:hint="eastAsia" w:cs="宋体"/>
          <w:sz w:val="21"/>
          <w:szCs w:val="21"/>
        </w:rPr>
      </w:pPr>
      <w:r>
        <w:rPr>
          <w:rFonts w:hint="eastAsia" w:cs="宋体"/>
          <w:sz w:val="21"/>
          <w:szCs w:val="21"/>
        </w:rPr>
        <w:t xml:space="preserve">29.1在招标过程中，出现下列情况之一的，应予废标：</w:t>
      </w:r>
      <w:r/>
    </w:p>
    <w:p>
      <w:pPr>
        <w:pStyle w:val="930"/>
        <w:ind w:firstLine="420"/>
        <w:rPr>
          <w:rFonts w:hint="eastAsia" w:cs="宋体"/>
          <w:sz w:val="21"/>
          <w:szCs w:val="21"/>
        </w:rPr>
      </w:pPr>
      <w:r>
        <w:rPr>
          <w:rFonts w:hint="eastAsia" w:cs="宋体"/>
          <w:sz w:val="21"/>
          <w:szCs w:val="21"/>
        </w:rPr>
        <w:t xml:space="preserve">29.1.1符合专业条件的供应商或者对招标文件作实质投标的供应商不足三家的；</w:t>
      </w:r>
      <w:r/>
    </w:p>
    <w:p>
      <w:pPr>
        <w:pStyle w:val="930"/>
        <w:ind w:firstLine="420"/>
        <w:rPr>
          <w:rFonts w:hint="eastAsia" w:cs="宋体"/>
          <w:sz w:val="21"/>
          <w:szCs w:val="21"/>
        </w:rPr>
      </w:pPr>
      <w:r>
        <w:rPr>
          <w:rFonts w:hint="eastAsia" w:cs="宋体"/>
          <w:sz w:val="21"/>
          <w:szCs w:val="21"/>
        </w:rPr>
        <w:t xml:space="preserve">29.1.2出现影响采购公正的违法、违规行为的；</w:t>
      </w:r>
      <w:r/>
    </w:p>
    <w:p>
      <w:pPr>
        <w:pStyle w:val="930"/>
        <w:ind w:firstLine="420"/>
        <w:rPr>
          <w:rFonts w:hint="eastAsia" w:cs="宋体"/>
          <w:sz w:val="21"/>
          <w:szCs w:val="21"/>
        </w:rPr>
      </w:pPr>
      <w:r>
        <w:rPr>
          <w:rFonts w:hint="eastAsia" w:cs="宋体"/>
          <w:sz w:val="21"/>
          <w:szCs w:val="21"/>
        </w:rPr>
        <w:t xml:space="preserve">29.1.3投标人的报价均超过了采购预算，采购人不能支付的；</w:t>
      </w:r>
      <w:r/>
    </w:p>
    <w:p>
      <w:pPr>
        <w:pStyle w:val="930"/>
        <w:ind w:firstLine="420"/>
        <w:rPr>
          <w:rFonts w:hint="eastAsia" w:cs="宋体"/>
          <w:sz w:val="21"/>
          <w:szCs w:val="21"/>
        </w:rPr>
      </w:pPr>
      <w:r>
        <w:rPr>
          <w:rFonts w:hint="eastAsia" w:cs="宋体"/>
          <w:sz w:val="21"/>
          <w:szCs w:val="21"/>
        </w:rPr>
        <w:t xml:space="preserve">29.1.4因重大变故，采购任务取消的；</w:t>
      </w:r>
      <w:r/>
    </w:p>
    <w:p>
      <w:pPr>
        <w:pStyle w:val="930"/>
        <w:ind w:firstLine="420"/>
        <w:rPr>
          <w:rFonts w:hint="eastAsia" w:cs="宋体"/>
          <w:sz w:val="21"/>
          <w:szCs w:val="21"/>
        </w:rPr>
      </w:pPr>
      <w:r>
        <w:rPr>
          <w:rFonts w:hint="eastAsia" w:cs="宋体"/>
          <w:sz w:val="21"/>
          <w:szCs w:val="21"/>
        </w:rPr>
        <w:t xml:space="preserve">29.2</w:t>
      </w:r>
      <w:r>
        <w:rPr>
          <w:rFonts w:hint="eastAsia" w:cs="宋体"/>
          <w:sz w:val="21"/>
          <w:szCs w:val="21"/>
        </w:rPr>
        <w:t xml:space="preserve">废标后</w:t>
      </w:r>
      <w:r>
        <w:rPr>
          <w:rFonts w:hint="eastAsia" w:cs="宋体"/>
          <w:sz w:val="21"/>
          <w:szCs w:val="21"/>
        </w:rPr>
        <w:t xml:space="preserve">，采购人和采购代理机构将把废标的理由通知所有投标人。</w:t>
      </w:r>
      <w:r/>
    </w:p>
    <w:p>
      <w:pPr>
        <w:pStyle w:val="930"/>
        <w:ind w:firstLine="422"/>
        <w:rPr>
          <w:rFonts w:hint="eastAsia" w:cs="宋体"/>
          <w:b/>
          <w:sz w:val="21"/>
          <w:szCs w:val="21"/>
        </w:rPr>
      </w:pPr>
      <w:r>
        <w:rPr>
          <w:rFonts w:hint="eastAsia" w:cs="宋体"/>
          <w:b/>
          <w:sz w:val="21"/>
          <w:szCs w:val="21"/>
        </w:rPr>
        <w:t xml:space="preserve">30.投标文件的评价和比较</w:t>
      </w:r>
      <w:r/>
    </w:p>
    <w:p>
      <w:pPr>
        <w:pStyle w:val="930"/>
        <w:ind w:firstLine="420"/>
        <w:rPr>
          <w:rFonts w:hint="eastAsia" w:cs="宋体"/>
          <w:sz w:val="21"/>
          <w:szCs w:val="21"/>
        </w:rPr>
      </w:pPr>
      <w:r>
        <w:rPr>
          <w:rFonts w:hint="eastAsia" w:cs="宋体"/>
          <w:sz w:val="21"/>
          <w:szCs w:val="21"/>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cs="宋体"/>
          <w:sz w:val="21"/>
          <w:szCs w:val="21"/>
        </w:rPr>
        <w:t xml:space="preserve">且按照</w:t>
      </w:r>
      <w:r>
        <w:rPr>
          <w:rFonts w:hint="eastAsia" w:cs="宋体"/>
          <w:sz w:val="21"/>
          <w:szCs w:val="21"/>
        </w:rPr>
        <w:t xml:space="preserve">评审因素的量化指标评审得分最高的投标人为排名第一的中标候选人。</w:t>
      </w:r>
      <w:r/>
    </w:p>
    <w:p>
      <w:pPr>
        <w:pStyle w:val="930"/>
        <w:ind w:firstLine="420"/>
        <w:rPr>
          <w:rFonts w:hint="eastAsia" w:cs="宋体"/>
          <w:sz w:val="21"/>
          <w:szCs w:val="21"/>
        </w:rPr>
      </w:pPr>
      <w:r>
        <w:rPr>
          <w:rFonts w:hint="eastAsia" w:cs="宋体"/>
          <w:sz w:val="21"/>
          <w:szCs w:val="21"/>
        </w:rPr>
        <w:t xml:space="preserve">30.2最低的投标报价或最高的折扣比例是中标的重要条件，但不是唯一条件。</w:t>
      </w:r>
      <w:bookmarkStart w:id="19" w:name="_Toc18442"/>
      <w:r/>
      <w:bookmarkStart w:id="20" w:name="_Toc19501"/>
      <w:r/>
      <w:r/>
    </w:p>
    <w:p>
      <w:pPr>
        <w:pStyle w:val="930"/>
        <w:ind w:firstLine="422"/>
        <w:rPr>
          <w:rFonts w:hint="eastAsia" w:cs="宋体"/>
          <w:sz w:val="21"/>
          <w:szCs w:val="21"/>
        </w:rPr>
      </w:pPr>
      <w:r>
        <w:rPr>
          <w:rFonts w:hint="eastAsia" w:cs="宋体"/>
          <w:b/>
          <w:sz w:val="21"/>
          <w:szCs w:val="21"/>
        </w:rPr>
        <w:t xml:space="preserve">七、授予合同</w:t>
      </w:r>
      <w:bookmarkEnd w:id="19"/>
      <w:r/>
      <w:bookmarkEnd w:id="20"/>
      <w:r/>
      <w:r/>
    </w:p>
    <w:p>
      <w:pPr>
        <w:pStyle w:val="930"/>
        <w:ind w:firstLine="422"/>
        <w:rPr>
          <w:rFonts w:hint="eastAsia" w:cs="宋体"/>
          <w:sz w:val="21"/>
          <w:szCs w:val="21"/>
        </w:rPr>
      </w:pPr>
      <w:r>
        <w:rPr>
          <w:rFonts w:hint="eastAsia" w:cs="宋体"/>
          <w:b/>
          <w:sz w:val="21"/>
          <w:szCs w:val="21"/>
        </w:rPr>
        <w:t xml:space="preserve">31.中标单位的确认</w:t>
      </w:r>
      <w:r/>
    </w:p>
    <w:p>
      <w:pPr>
        <w:pStyle w:val="930"/>
        <w:ind w:firstLine="420"/>
        <w:rPr>
          <w:rFonts w:hint="eastAsia" w:cs="宋体"/>
          <w:sz w:val="21"/>
          <w:szCs w:val="21"/>
        </w:rPr>
      </w:pPr>
      <w:r>
        <w:rPr>
          <w:rFonts w:hint="eastAsia" w:cs="宋体"/>
          <w:sz w:val="21"/>
          <w:szCs w:val="21"/>
        </w:rPr>
        <w:t xml:space="preserve">31.1评标委员会根据投标人资格审查情况，对投标文件进行评价和比较，按照评标办法和标准进行评标，并按采购人的委托向采购人推荐中标人。</w:t>
      </w:r>
      <w:r/>
    </w:p>
    <w:p>
      <w:pPr>
        <w:pStyle w:val="930"/>
        <w:ind w:firstLine="420"/>
        <w:rPr>
          <w:rFonts w:hint="eastAsia" w:cs="宋体"/>
          <w:sz w:val="21"/>
          <w:szCs w:val="21"/>
        </w:rPr>
      </w:pPr>
      <w:r>
        <w:rPr>
          <w:rFonts w:hint="eastAsia" w:cs="宋体"/>
          <w:sz w:val="21"/>
          <w:szCs w:val="21"/>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w:t>
      </w:r>
      <w:r>
        <w:rPr>
          <w:rFonts w:hint="eastAsia" w:cs="宋体"/>
          <w:sz w:val="21"/>
          <w:szCs w:val="21"/>
        </w:rPr>
        <w:t xml:space="preserve">提出质疑或质疑未经投标人法定代表人或参加投标的代理人签署和盖公章（原件），采购代理机构有权对该质疑不予答复。</w:t>
      </w:r>
      <w:r/>
    </w:p>
    <w:p>
      <w:pPr>
        <w:pStyle w:val="930"/>
        <w:ind w:firstLine="422"/>
        <w:rPr>
          <w:rFonts w:hint="eastAsia" w:cs="宋体"/>
          <w:b/>
          <w:sz w:val="21"/>
          <w:szCs w:val="21"/>
        </w:rPr>
      </w:pPr>
      <w:r>
        <w:rPr>
          <w:rFonts w:hint="eastAsia" w:cs="宋体"/>
          <w:b/>
          <w:sz w:val="21"/>
          <w:szCs w:val="21"/>
        </w:rPr>
        <w:t xml:space="preserve">32.合同授予标准</w:t>
      </w:r>
      <w:r/>
    </w:p>
    <w:p>
      <w:pPr>
        <w:pStyle w:val="930"/>
        <w:ind w:firstLine="420"/>
        <w:rPr>
          <w:rFonts w:hint="eastAsia" w:cs="宋体"/>
          <w:sz w:val="21"/>
          <w:szCs w:val="21"/>
        </w:rPr>
      </w:pPr>
      <w:r>
        <w:rPr>
          <w:rFonts w:hint="eastAsia"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930"/>
        <w:ind w:firstLine="422"/>
        <w:rPr>
          <w:rFonts w:hint="eastAsia" w:cs="宋体"/>
          <w:b/>
          <w:sz w:val="21"/>
          <w:szCs w:val="21"/>
        </w:rPr>
      </w:pPr>
      <w:r>
        <w:rPr>
          <w:rFonts w:hint="eastAsia" w:cs="宋体"/>
          <w:b/>
          <w:sz w:val="21"/>
          <w:szCs w:val="21"/>
        </w:rPr>
        <w:t xml:space="preserve">33.中标通知书</w:t>
      </w:r>
      <w:r/>
    </w:p>
    <w:p>
      <w:pPr>
        <w:pStyle w:val="930"/>
        <w:ind w:firstLine="420"/>
        <w:rPr>
          <w:rFonts w:hint="eastAsia" w:cs="宋体"/>
          <w:b/>
          <w:sz w:val="21"/>
          <w:szCs w:val="21"/>
        </w:rPr>
      </w:pPr>
      <w:r>
        <w:rPr>
          <w:rFonts w:hint="eastAsia" w:cs="宋体"/>
          <w:sz w:val="21"/>
          <w:szCs w:val="21"/>
        </w:rPr>
        <w:t xml:space="preserve">33.1确定出中标人后，采购代理机构在法定时间内向中标人发出中标通知书。</w:t>
      </w:r>
      <w:r>
        <w:rPr>
          <w:rFonts w:hint="eastAsia" w:cs="宋体"/>
          <w:b/>
          <w:sz w:val="21"/>
          <w:szCs w:val="21"/>
        </w:rPr>
        <w:t xml:space="preserve">请中标人在中标结果公告届满之日起30日内,使用CA证书登录“苏</w:t>
      </w:r>
      <w:r>
        <w:rPr>
          <w:rFonts w:hint="eastAsia" w:cs="宋体"/>
          <w:b/>
          <w:sz w:val="21"/>
          <w:szCs w:val="21"/>
        </w:rPr>
        <w:t xml:space="preserve">采云</w:t>
      </w:r>
      <w:r>
        <w:rPr>
          <w:rFonts w:hint="eastAsia" w:cs="宋体"/>
          <w:b/>
          <w:sz w:val="21"/>
          <w:szCs w:val="21"/>
        </w:rPr>
        <w:t xml:space="preserve">”系统及时下载中标通知书。</w:t>
      </w:r>
      <w:r>
        <w:rPr>
          <w:rFonts w:hint="eastAsia" w:cs="宋体"/>
          <w:sz w:val="21"/>
          <w:szCs w:val="21"/>
        </w:rPr>
        <w:t xml:space="preserve">因系统存储空间有限，自中标结果公告届满之日起30日后，“苏</w:t>
      </w:r>
      <w:r>
        <w:rPr>
          <w:rFonts w:hint="eastAsia" w:cs="宋体"/>
          <w:sz w:val="21"/>
          <w:szCs w:val="21"/>
        </w:rPr>
        <w:t xml:space="preserve">采云</w:t>
      </w:r>
      <w:r>
        <w:rPr>
          <w:rFonts w:hint="eastAsia" w:cs="宋体"/>
          <w:sz w:val="21"/>
          <w:szCs w:val="21"/>
        </w:rPr>
        <w:t xml:space="preserve">”系统不再保证提供下载中标通知书服务,因未及时下载而造成的不利后果由中标人自行承担。</w:t>
      </w:r>
      <w:r/>
    </w:p>
    <w:p>
      <w:pPr>
        <w:pStyle w:val="930"/>
        <w:ind w:firstLine="420"/>
        <w:rPr>
          <w:rFonts w:hint="eastAsia" w:cs="宋体"/>
          <w:sz w:val="21"/>
          <w:szCs w:val="21"/>
        </w:rPr>
      </w:pPr>
      <w:r>
        <w:rPr>
          <w:rFonts w:hint="eastAsia" w:cs="宋体"/>
          <w:sz w:val="21"/>
          <w:szCs w:val="21"/>
        </w:rPr>
        <w:t xml:space="preserve">33.2中标通知书将成为合同的组成部分，对采购人和中标人具有同等法律效力。</w:t>
      </w:r>
      <w:r/>
    </w:p>
    <w:p>
      <w:pPr>
        <w:pStyle w:val="930"/>
        <w:ind w:firstLine="420"/>
        <w:rPr>
          <w:rFonts w:hint="eastAsia" w:cs="宋体"/>
          <w:sz w:val="21"/>
          <w:szCs w:val="21"/>
        </w:rPr>
      </w:pPr>
      <w:r>
        <w:rPr>
          <w:rFonts w:hint="eastAsia" w:cs="宋体"/>
          <w:sz w:val="21"/>
          <w:szCs w:val="21"/>
        </w:rPr>
        <w:t xml:space="preserve">33.3中标通知书发出后，采购人不得违法改变中标结果，中标人无正当理由不得放弃中标。</w:t>
      </w:r>
      <w:r/>
    </w:p>
    <w:p>
      <w:pPr>
        <w:pStyle w:val="930"/>
        <w:ind w:firstLine="422"/>
        <w:rPr>
          <w:rFonts w:hint="eastAsia" w:cs="宋体"/>
          <w:b/>
          <w:sz w:val="21"/>
          <w:szCs w:val="21"/>
        </w:rPr>
      </w:pPr>
      <w:r>
        <w:rPr>
          <w:rFonts w:hint="eastAsia" w:cs="宋体"/>
          <w:b/>
          <w:sz w:val="21"/>
          <w:szCs w:val="21"/>
        </w:rPr>
        <w:t xml:space="preserve">34.合同的签订</w:t>
      </w:r>
      <w:r/>
    </w:p>
    <w:p>
      <w:pPr>
        <w:pStyle w:val="930"/>
        <w:ind w:firstLine="420"/>
        <w:rPr>
          <w:rFonts w:hint="eastAsia" w:cs="宋体"/>
          <w:sz w:val="21"/>
          <w:szCs w:val="21"/>
        </w:rPr>
      </w:pPr>
      <w:r>
        <w:rPr>
          <w:rFonts w:hint="eastAsia" w:cs="宋体"/>
          <w:sz w:val="21"/>
          <w:szCs w:val="21"/>
        </w:rPr>
        <w:t xml:space="preserve">34.1 按照《关于印发&lt;苏州市政府采购促进中小企业发展实施意见&gt;的通知》（</w:t>
      </w:r>
      <w:r>
        <w:rPr>
          <w:rFonts w:hint="eastAsia" w:cs="宋体"/>
          <w:sz w:val="21"/>
          <w:szCs w:val="21"/>
        </w:rPr>
        <w:t xml:space="preserve">苏财购〔2022〕</w:t>
      </w:r>
      <w:r>
        <w:rPr>
          <w:rFonts w:hint="eastAsia" w:cs="宋体"/>
          <w:sz w:val="21"/>
          <w:szCs w:val="21"/>
        </w:rPr>
        <w:t xml:space="preserve">16号）文件精神，采购人与中标人原则上应当在中标通知书发出之日起十五日内，按照招标文件及投标文件确定的事项签订政府采购合同。</w:t>
      </w:r>
      <w:r/>
    </w:p>
    <w:p>
      <w:pPr>
        <w:pStyle w:val="930"/>
        <w:ind w:firstLine="420"/>
        <w:rPr>
          <w:rFonts w:hint="eastAsia" w:cs="宋体"/>
          <w:sz w:val="21"/>
          <w:szCs w:val="21"/>
        </w:rPr>
      </w:pPr>
      <w:r>
        <w:rPr>
          <w:rFonts w:hint="eastAsia" w:cs="宋体"/>
          <w:sz w:val="21"/>
          <w:szCs w:val="21"/>
        </w:rPr>
        <w:t xml:space="preserve">34.2 采购人与中标人所签订的合同不得对招标文件确定的事项和中标人投标文件作实质性修改，采购人不得向中标人提出任何不合理的要求作为签订合同的条件。</w:t>
      </w:r>
      <w:r/>
    </w:p>
    <w:p>
      <w:pPr>
        <w:pStyle w:val="930"/>
        <w:ind w:firstLine="420"/>
        <w:rPr>
          <w:rFonts w:hint="eastAsia" w:cs="宋体"/>
          <w:sz w:val="21"/>
          <w:szCs w:val="21"/>
        </w:rPr>
      </w:pPr>
      <w:r>
        <w:rPr>
          <w:rFonts w:hint="eastAsia" w:cs="宋体"/>
          <w:sz w:val="21"/>
          <w:szCs w:val="21"/>
        </w:rPr>
        <w:t xml:space="preserve">34.3招标文件、中标人的投标文件及招标过程中有关澄清、承诺文件均应作为合同附件。</w:t>
      </w:r>
      <w:r/>
    </w:p>
    <w:p>
      <w:pPr>
        <w:pStyle w:val="930"/>
        <w:ind w:firstLine="420"/>
        <w:rPr>
          <w:rFonts w:hint="eastAsia" w:cs="宋体"/>
          <w:b/>
          <w:sz w:val="21"/>
          <w:szCs w:val="21"/>
        </w:rPr>
      </w:pPr>
      <w:r>
        <w:rPr>
          <w:rFonts w:hint="eastAsia" w:cs="宋体"/>
          <w:sz w:val="21"/>
          <w:szCs w:val="21"/>
        </w:rPr>
        <w:t xml:space="preserve">34.4依据《政府采购促进中小企业发展管理办法》（财库〔2020〕46号）规定，依据本办法规定享受扶持政策获得政府采购合同的，小</w:t>
      </w:r>
      <w:r>
        <w:rPr>
          <w:rFonts w:hint="eastAsia" w:cs="宋体"/>
          <w:sz w:val="21"/>
          <w:szCs w:val="21"/>
        </w:rPr>
        <w:t xml:space="preserve">微企业</w:t>
      </w:r>
      <w:r>
        <w:rPr>
          <w:rFonts w:hint="eastAsia" w:cs="宋体"/>
          <w:sz w:val="21"/>
          <w:szCs w:val="21"/>
        </w:rPr>
        <w:t xml:space="preserve">不得将合同分包给大中型企业，中型企业不得将合同分包给大型企业。</w:t>
      </w:r>
      <w:r/>
    </w:p>
    <w:p>
      <w:pPr>
        <w:pStyle w:val="930"/>
        <w:ind w:firstLine="420"/>
        <w:rPr>
          <w:rFonts w:hint="eastAsia" w:cs="宋体"/>
          <w:sz w:val="21"/>
          <w:szCs w:val="21"/>
        </w:rPr>
      </w:pPr>
      <w:r>
        <w:rPr>
          <w:rFonts w:hint="eastAsia" w:cs="宋体"/>
          <w:sz w:val="21"/>
          <w:szCs w:val="21"/>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930"/>
        <w:ind w:firstLine="422"/>
        <w:rPr>
          <w:rFonts w:hint="eastAsia" w:cs="宋体"/>
          <w:sz w:val="21"/>
          <w:szCs w:val="21"/>
        </w:rPr>
      </w:pPr>
      <w:r>
        <w:rPr>
          <w:rFonts w:hint="eastAsia" w:cs="宋体"/>
          <w:b/>
          <w:sz w:val="21"/>
          <w:szCs w:val="21"/>
        </w:rPr>
        <w:t xml:space="preserve">八、其他事项</w:t>
      </w:r>
      <w:r/>
    </w:p>
    <w:p>
      <w:pPr>
        <w:pStyle w:val="930"/>
        <w:ind w:firstLine="422"/>
        <w:rPr>
          <w:rFonts w:hint="eastAsia" w:cs="宋体"/>
          <w:b/>
          <w:sz w:val="21"/>
          <w:szCs w:val="21"/>
        </w:rPr>
      </w:pPr>
      <w:r>
        <w:rPr>
          <w:rFonts w:hint="eastAsia" w:cs="宋体"/>
          <w:b/>
          <w:sz w:val="21"/>
          <w:szCs w:val="21"/>
        </w:rPr>
        <w:t xml:space="preserve">35.代理服务费：</w:t>
      </w:r>
      <w:r/>
    </w:p>
    <w:p>
      <w:pPr>
        <w:pStyle w:val="930"/>
        <w:ind w:firstLine="420"/>
        <w:rPr>
          <w:rFonts w:hint="eastAsia" w:cs="宋体"/>
          <w:bCs/>
          <w:sz w:val="21"/>
          <w:szCs w:val="21"/>
        </w:rPr>
      </w:pPr>
      <w:r>
        <w:rPr>
          <w:rFonts w:hint="eastAsia" w:cs="宋体"/>
          <w:bCs/>
          <w:sz w:val="21"/>
          <w:szCs w:val="21"/>
        </w:rPr>
        <w:t xml:space="preserve">收费标准：按照预算金额的如下比例进行计算：即100万元以内1.5%、100～500万元以1.1%、500~1000万元以0.8%，差额定率累进法计算并支付成交服务费。</w:t>
      </w:r>
      <w:r/>
    </w:p>
    <w:p>
      <w:pPr>
        <w:pStyle w:val="930"/>
        <w:ind w:firstLine="422"/>
        <w:rPr>
          <w:rFonts w:hint="eastAsia" w:cs="宋体"/>
          <w:b/>
          <w:sz w:val="21"/>
          <w:szCs w:val="21"/>
        </w:rPr>
      </w:pPr>
      <w:r>
        <w:rPr>
          <w:rFonts w:hint="eastAsia" w:cs="宋体"/>
          <w:b/>
          <w:sz w:val="21"/>
          <w:szCs w:val="21"/>
        </w:rPr>
        <w:t xml:space="preserve">帐户</w:t>
      </w:r>
      <w:r>
        <w:rPr>
          <w:rFonts w:hint="eastAsia" w:cs="宋体"/>
          <w:b/>
          <w:sz w:val="21"/>
          <w:szCs w:val="21"/>
        </w:rPr>
        <w:t xml:space="preserve">名：苏州景明春和工程咨询有限公司</w:t>
      </w:r>
      <w:r/>
    </w:p>
    <w:p>
      <w:pPr>
        <w:pStyle w:val="930"/>
        <w:ind w:firstLine="422"/>
        <w:rPr>
          <w:rFonts w:hint="eastAsia" w:cs="宋体"/>
          <w:b/>
          <w:sz w:val="21"/>
          <w:szCs w:val="21"/>
        </w:rPr>
      </w:pPr>
      <w:r>
        <w:rPr>
          <w:rFonts w:hint="eastAsia" w:cs="宋体"/>
          <w:b/>
          <w:sz w:val="21"/>
          <w:szCs w:val="21"/>
        </w:rPr>
        <w:t xml:space="preserve">帐  号：1102 0203 1900 0950 133</w:t>
      </w:r>
      <w:r/>
    </w:p>
    <w:p>
      <w:pPr>
        <w:pStyle w:val="930"/>
        <w:ind w:firstLine="422"/>
        <w:rPr>
          <w:rFonts w:hint="eastAsia" w:cs="宋体"/>
          <w:b/>
          <w:sz w:val="21"/>
          <w:szCs w:val="21"/>
        </w:rPr>
      </w:pPr>
      <w:r>
        <w:rPr>
          <w:rFonts w:hint="eastAsia" w:cs="宋体"/>
          <w:b/>
          <w:sz w:val="21"/>
          <w:szCs w:val="21"/>
        </w:rPr>
        <w:t xml:space="preserve">开户行：工商银行苏州园区支行 </w:t>
      </w:r>
      <w:r/>
    </w:p>
    <w:p>
      <w:pPr>
        <w:pStyle w:val="930"/>
        <w:ind w:firstLine="422"/>
        <w:rPr>
          <w:rFonts w:hint="eastAsia" w:cs="宋体"/>
          <w:b/>
          <w:sz w:val="21"/>
          <w:szCs w:val="21"/>
        </w:rPr>
      </w:pPr>
      <w:r>
        <w:rPr>
          <w:rFonts w:hint="eastAsia" w:cs="宋体"/>
          <w:b/>
          <w:sz w:val="21"/>
          <w:szCs w:val="21"/>
        </w:rPr>
        <w:t xml:space="preserve">36.有关监督部门将对招投标全过程进行监督。</w:t>
      </w:r>
      <w:r/>
    </w:p>
    <w:p>
      <w:pPr>
        <w:pStyle w:val="930"/>
        <w:ind w:firstLine="422"/>
        <w:rPr>
          <w:rFonts w:hint="eastAsia" w:cs="宋体"/>
          <w:sz w:val="21"/>
          <w:szCs w:val="21"/>
        </w:rPr>
      </w:pPr>
      <w:r>
        <w:rPr>
          <w:rFonts w:hint="eastAsia" w:cs="宋体"/>
          <w:b/>
          <w:sz w:val="21"/>
          <w:szCs w:val="21"/>
        </w:rPr>
        <w:t xml:space="preserve">37.未尽事宜：</w:t>
      </w:r>
      <w:r>
        <w:rPr>
          <w:rFonts w:hint="eastAsia" w:cs="宋体"/>
          <w:sz w:val="21"/>
          <w:szCs w:val="21"/>
        </w:rPr>
        <w:t xml:space="preserve">按《中华人民共和国政府采购法》及其他有关的法律法规的规定执行。</w:t>
      </w:r>
      <w:bookmarkEnd w:id="12"/>
      <w:r/>
      <w:bookmarkEnd w:id="13"/>
      <w:r/>
      <w:r/>
    </w:p>
    <w:p>
      <w:pPr>
        <w:pStyle w:val="924"/>
        <w:jc w:val="center"/>
        <w:spacing w:before="75" w:beforeAutospacing="0" w:after="75" w:afterAutospacing="0"/>
        <w:widowControl/>
        <w:rPr>
          <w:rStyle w:val="927"/>
          <w:rFonts w:hint="eastAsia" w:ascii="宋体" w:hAnsi="宋体" w:cs="宋体"/>
          <w:sz w:val="43"/>
          <w:szCs w:val="43"/>
        </w:rPr>
      </w:pPr>
      <w:r>
        <w:rPr>
          <w:rStyle w:val="927"/>
          <w:rFonts w:hint="eastAsia" w:ascii="宋体" w:hAnsi="宋体" w:cs="宋体"/>
          <w:sz w:val="43"/>
          <w:szCs w:val="43"/>
        </w:rPr>
        <w:t xml:space="preserve">第三章 投标文件格式</w:t>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说明：</w:t>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    对本章所有的投标书格式 ，投标方可根据自身情况进行补充和修改，但补充和修改不得造成与本格式内容有实质性的违背。</w:t>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1.法定代表人授权委托书</w:t>
      </w:r>
      <w:r/>
    </w:p>
    <w:p>
      <w:pPr>
        <w:pStyle w:val="952"/>
        <w:jc w:val="center"/>
        <w:spacing w:line="360" w:lineRule="auto"/>
        <w:rPr>
          <w:rFonts w:hAnsi="宋体" w:cs="宋体"/>
          <w:color w:val="000000"/>
          <w:sz w:val="21"/>
          <w:szCs w:val="21"/>
        </w:rPr>
      </w:pPr>
      <w:r>
        <w:rPr>
          <w:rFonts w:hAnsi="宋体" w:cs="宋体"/>
          <w:color w:val="000000"/>
          <w:sz w:val="21"/>
          <w:szCs w:val="21"/>
        </w:rPr>
      </w:r>
      <w:r/>
    </w:p>
    <w:p>
      <w:pPr>
        <w:pStyle w:val="952"/>
        <w:jc w:val="center"/>
        <w:spacing w:line="360" w:lineRule="auto"/>
        <w:rPr>
          <w:rFonts w:hAnsi="宋体" w:eastAsia="宋体" w:cs="宋体"/>
          <w:b/>
          <w:color w:val="000000"/>
          <w:sz w:val="21"/>
          <w:szCs w:val="21"/>
          <w:lang w:val="zh-CN"/>
        </w:rPr>
      </w:pPr>
      <w:r>
        <w:rPr>
          <w:rFonts w:hAnsi="宋体" w:eastAsia="宋体" w:cs="宋体"/>
          <w:b/>
          <w:color w:val="000000"/>
          <w:sz w:val="21"/>
          <w:szCs w:val="21"/>
          <w:lang w:val="zh-CN"/>
        </w:rPr>
        <w:t xml:space="preserve">法定代表人授权委托书</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本授权委托书声明：我 </w:t>
      </w:r>
      <w:r>
        <w:rPr>
          <w:rFonts w:hint="eastAsia" w:ascii="宋体" w:hAnsi="宋体" w:cs="宋体"/>
          <w:color w:val="000000"/>
          <w:szCs w:val="21"/>
          <w:u w:val="single"/>
        </w:rPr>
        <w:t xml:space="preserve"> ××× （姓名）</w:t>
      </w:r>
      <w:r>
        <w:rPr>
          <w:rFonts w:hint="eastAsia" w:ascii="宋体" w:hAnsi="宋体" w:cs="宋体"/>
          <w:color w:val="000000"/>
          <w:szCs w:val="21"/>
        </w:rPr>
        <w:t xml:space="preserve">系</w:t>
      </w:r>
      <w:r>
        <w:rPr>
          <w:rFonts w:hint="eastAsia" w:ascii="宋体" w:hAnsi="宋体" w:cs="宋体"/>
          <w:color w:val="000000"/>
          <w:szCs w:val="21"/>
          <w:u w:val="single"/>
        </w:rPr>
        <w:t xml:space="preserve"> ××××（投标单位名称）</w:t>
      </w:r>
      <w:r>
        <w:rPr>
          <w:rFonts w:hint="eastAsia" w:ascii="宋体" w:hAnsi="宋体" w:cs="宋体"/>
          <w:color w:val="000000"/>
          <w:szCs w:val="21"/>
        </w:rPr>
        <w:t xml:space="preserve">的法定代表人，现授权委托</w:t>
      </w:r>
      <w:r>
        <w:rPr>
          <w:rFonts w:hint="eastAsia" w:ascii="宋体" w:hAnsi="宋体" w:cs="宋体"/>
          <w:color w:val="000000"/>
          <w:szCs w:val="21"/>
          <w:u w:val="single"/>
        </w:rPr>
        <w:t xml:space="preserve"> ×××××× </w:t>
      </w:r>
      <w:r>
        <w:rPr>
          <w:rFonts w:hint="eastAsia" w:ascii="宋体" w:hAnsi="宋体" w:cs="宋体"/>
          <w:color w:val="000000"/>
          <w:szCs w:val="21"/>
        </w:rPr>
        <w:t xml:space="preserve">为我单位本项目代理人，以本单位的名义参加</w:t>
      </w:r>
      <w:r>
        <w:rPr>
          <w:rFonts w:hint="eastAsia" w:ascii="宋体" w:hAnsi="宋体" w:cs="宋体"/>
          <w:color w:val="000000"/>
          <w:szCs w:val="21"/>
          <w:u w:val="single"/>
        </w:rPr>
        <w:t xml:space="preserve">××××（采购代理机构名称）</w:t>
      </w:r>
      <w:r>
        <w:rPr>
          <w:rFonts w:hint="eastAsia" w:ascii="宋体" w:hAnsi="宋体" w:cs="宋体"/>
          <w:color w:val="000000"/>
          <w:szCs w:val="21"/>
        </w:rPr>
        <w:t xml:space="preserve">组织实施的编号为</w:t>
      </w:r>
      <w:r>
        <w:rPr>
          <w:rFonts w:hint="eastAsia" w:ascii="宋体" w:hAnsi="宋体" w:cs="宋体"/>
          <w:color w:val="000000"/>
          <w:szCs w:val="21"/>
          <w:u w:val="single"/>
        </w:rPr>
        <w:t xml:space="preserve"> ××××</w:t>
      </w:r>
      <w:r>
        <w:rPr>
          <w:rFonts w:hint="eastAsia" w:ascii="宋体" w:hAnsi="宋体" w:cs="宋体"/>
          <w:color w:val="000000"/>
          <w:szCs w:val="21"/>
        </w:rPr>
        <w:t xml:space="preserve">的采购活动。代理人在开标、评标、合同谈判过程中所签署的一切文件和处理与这有关的一切事务，我均予以承认。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代理人无转委托权。特此委托。</w:t>
      </w:r>
      <w:r/>
    </w:p>
    <w:p>
      <w:pPr>
        <w:spacing w:line="360" w:lineRule="auto"/>
        <w:rPr>
          <w:rFonts w:hint="eastAsia" w:ascii="宋体" w:hAnsi="宋体" w:cs="宋体"/>
          <w:color w:val="000000"/>
          <w:szCs w:val="21"/>
        </w:rPr>
      </w:pPr>
      <w:r>
        <w:rPr>
          <w:rFonts w:hint="eastAsia" w:ascii="宋体" w:hAnsi="宋体" w:cs="宋体"/>
          <w:color w:val="000000"/>
          <w:szCs w:val="21"/>
        </w:rPr>
        <w:t xml:space="preserve">投标人签章： </w:t>
      </w:r>
      <w:r/>
    </w:p>
    <w:p>
      <w:pPr>
        <w:spacing w:line="360" w:lineRule="auto"/>
        <w:rPr>
          <w:rFonts w:hint="eastAsia" w:ascii="宋体" w:hAnsi="宋体" w:cs="宋体"/>
          <w:color w:val="000000"/>
          <w:szCs w:val="21"/>
        </w:rPr>
      </w:pPr>
      <w:r>
        <w:rPr>
          <w:rFonts w:hint="eastAsia" w:ascii="宋体" w:hAnsi="宋体" w:cs="宋体"/>
          <w:color w:val="000000"/>
          <w:szCs w:val="21"/>
        </w:rPr>
        <w:t xml:space="preserve">法定代表人：（签字或签章）</w:t>
      </w:r>
      <w:r/>
    </w:p>
    <w:p>
      <w:pPr>
        <w:spacing w:line="360" w:lineRule="auto"/>
        <w:rPr>
          <w:rFonts w:hint="eastAsia" w:ascii="宋体" w:hAnsi="宋体" w:cs="宋体"/>
          <w:color w:val="000000"/>
          <w:szCs w:val="21"/>
        </w:rPr>
      </w:pPr>
      <w:r>
        <w:rPr>
          <w:rFonts w:hint="eastAsia" w:ascii="宋体" w:hAnsi="宋体" w:cs="宋体"/>
          <w:color w:val="000000"/>
          <w:szCs w:val="21"/>
        </w:rPr>
        <w:t xml:space="preserve">代理人：（签字或签章）</w:t>
      </w:r>
      <w:r/>
    </w:p>
    <w:p>
      <w:pPr>
        <w:ind w:right="210" w:firstLine="425"/>
        <w:jc w:val="righ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5"/>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日期：        年     月     日</w:t>
      </w:r>
      <w:r/>
    </w:p>
    <w:p>
      <w:pPr>
        <w:pStyle w:val="924"/>
        <w:spacing w:before="75" w:beforeAutospacing="0" w:after="75" w:afterAutospacing="0" w:line="405" w:lineRule="atLeast"/>
        <w:rPr>
          <w:rFonts w:hint="eastAsia" w:ascii="宋体" w:hAnsi="宋体" w:cs="宋体"/>
          <w:sz w:val="21"/>
          <w:szCs w:val="21"/>
        </w:rPr>
      </w:pPr>
      <w:r>
        <w:rPr>
          <w:rFonts w:hint="eastAsia" w:ascii="宋体" w:hAnsi="宋体" w:cs="宋体"/>
          <w:sz w:val="21"/>
          <w:szCs w:val="21"/>
        </w:rPr>
        <w:t xml:space="preserve">附：法人代表、授权代表的身份证正反面复印件</w:t>
      </w:r>
      <w:r/>
    </w:p>
    <w:tbl>
      <w:tblPr>
        <w:tblW w:w="0" w:type="auto"/>
        <w:tblInd w:w="-11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460"/>
      </w:tblGrid>
      <w:tr>
        <w:trPr>
          <w:trHeight w:val="3727"/>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460" w:type="dxa"/>
            <w:vAlign w:val="center"/>
            <w:textDirection w:val="lrTb"/>
            <w:noWrap w:val="false"/>
          </w:tcPr>
          <w:p>
            <w:pPr>
              <w:pStyle w:val="924"/>
              <w:jc w:val="center"/>
              <w:spacing w:beforeAutospacing="0" w:afterAutospacing="0" w:line="405" w:lineRule="atLeast"/>
              <w:rPr>
                <w:rFonts w:hint="eastAsia" w:ascii="宋体" w:hAnsi="宋体" w:cs="宋体"/>
                <w:sz w:val="21"/>
                <w:szCs w:val="21"/>
              </w:rPr>
            </w:pPr>
            <w:r>
              <w:rPr>
                <w:rStyle w:val="927"/>
                <w:rFonts w:hint="eastAsia" w:ascii="宋体" w:hAnsi="宋体" w:cs="宋体"/>
                <w:sz w:val="21"/>
                <w:szCs w:val="21"/>
              </w:rPr>
              <w:t xml:space="preserve"> </w:t>
            </w:r>
            <w:r/>
          </w:p>
          <w:p>
            <w:pPr>
              <w:pStyle w:val="924"/>
              <w:jc w:val="center"/>
              <w:spacing w:beforeAutospacing="0" w:afterAutospacing="0" w:line="405" w:lineRule="atLeast"/>
              <w:rPr>
                <w:rFonts w:hint="eastAsia" w:ascii="宋体" w:hAnsi="宋体" w:cs="宋体"/>
                <w:sz w:val="21"/>
                <w:szCs w:val="21"/>
              </w:rPr>
            </w:pPr>
            <w:r>
              <w:rPr>
                <w:rStyle w:val="927"/>
                <w:rFonts w:hint="eastAsia" w:ascii="宋体" w:hAnsi="宋体" w:cs="宋体"/>
                <w:sz w:val="21"/>
                <w:szCs w:val="21"/>
              </w:rPr>
              <w:t xml:space="preserve">要求：真实、有效、清晰</w:t>
            </w:r>
            <w:r/>
          </w:p>
          <w:p>
            <w:pPr>
              <w:pStyle w:val="924"/>
              <w:jc w:val="center"/>
              <w:spacing w:beforeAutospacing="0" w:afterAutospacing="0" w:line="405" w:lineRule="atLeast"/>
              <w:rPr>
                <w:rFonts w:hint="eastAsia" w:ascii="宋体" w:hAnsi="宋体" w:cs="宋体"/>
                <w:sz w:val="21"/>
                <w:szCs w:val="21"/>
              </w:rPr>
            </w:pPr>
            <w:r>
              <w:rPr>
                <w:rStyle w:val="927"/>
                <w:rFonts w:hint="eastAsia" w:ascii="宋体" w:hAnsi="宋体" w:cs="宋体"/>
                <w:sz w:val="21"/>
                <w:szCs w:val="21"/>
              </w:rPr>
              <w:t xml:space="preserve"> </w:t>
            </w:r>
            <w:r/>
          </w:p>
        </w:tc>
      </w:tr>
    </w:tbl>
    <w:p>
      <w:pPr>
        <w:pStyle w:val="952"/>
        <w:spacing w:line="360" w:lineRule="auto"/>
        <w:rPr>
          <w:rFonts w:hAnsi="宋体" w:eastAsia="宋体" w:cs="宋体"/>
          <w:b/>
          <w:color w:val="000000"/>
          <w:sz w:val="21"/>
          <w:szCs w:val="21"/>
        </w:rPr>
      </w:pPr>
      <w:r>
        <w:rPr>
          <w:rFonts w:hAnsi="宋体" w:eastAsia="宋体" w:cs="宋体"/>
          <w:b/>
          <w:color w:val="000000"/>
          <w:sz w:val="21"/>
          <w:szCs w:val="21"/>
        </w:rPr>
        <w:br w:type="page" w:clear="all"/>
      </w:r>
      <w:r>
        <w:rPr>
          <w:rFonts w:hAnsi="宋体" w:eastAsia="宋体" w:cs="宋体"/>
          <w:b/>
          <w:color w:val="000000"/>
          <w:sz w:val="21"/>
          <w:szCs w:val="21"/>
        </w:rPr>
        <w:t xml:space="preserve">2.投标函 （固定格式）                             </w:t>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投标函</w:t>
      </w:r>
      <w:r/>
    </w:p>
    <w:p>
      <w:pPr>
        <w:spacing w:line="400" w:lineRule="exact"/>
        <w:rPr>
          <w:rFonts w:hint="eastAsia"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    我们收到贵公司 </w:t>
      </w:r>
      <w:r>
        <w:rPr>
          <w:rFonts w:hAnsi="宋体" w:eastAsia="宋体" w:cs="宋体"/>
          <w:color w:val="000000"/>
          <w:sz w:val="21"/>
          <w:szCs w:val="21"/>
          <w:u w:val="single"/>
        </w:rPr>
        <w:t xml:space="preserve">           </w:t>
      </w:r>
      <w:r>
        <w:rPr>
          <w:rFonts w:hAnsi="宋体" w:eastAsia="宋体" w:cs="宋体"/>
          <w:color w:val="000000"/>
          <w:sz w:val="21"/>
          <w:szCs w:val="21"/>
        </w:rPr>
        <w:t xml:space="preserve">号招标文件，经仔细阅读和研究，我们决定参加投标。</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1.我们愿意按照招标文件的一切要求，完成该项目的全部内容。</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2.如果我们的投标书被接受，我们将严格履行招标文件中规定的每一项要求，按期、按质、按量履行合同的义务。</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3.我们已详细审查全部招标文件，包括补充文件(如果有的话)，无任何异议。</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4.我们同意按招标文件中的规定，本投标书的有效期限为开标后</w:t>
      </w:r>
      <w:r>
        <w:rPr>
          <w:rFonts w:hAnsi="宋体" w:eastAsia="宋体" w:cs="宋体"/>
          <w:color w:val="000000"/>
          <w:sz w:val="21"/>
          <w:szCs w:val="21"/>
          <w:u w:val="single"/>
        </w:rPr>
        <w:t xml:space="preserve">90</w:t>
      </w:r>
      <w:r>
        <w:rPr>
          <w:rFonts w:hAnsi="宋体" w:eastAsia="宋体" w:cs="宋体"/>
          <w:color w:val="000000"/>
          <w:sz w:val="21"/>
          <w:szCs w:val="21"/>
        </w:rPr>
        <w:t xml:space="preserve">天。</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5.我们愿意提供采购单位在招标文件中要求的所有资料。</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6.我们认为你们有权决定中标者，还认为你们有权接受或拒绝所有的投标者。</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7.我们愿意遵守招标公告及招标文件中所列的收费标准。</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8.我们承诺该项投标在开标后的全过程中保持有效，不作任何更改和变动。</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9.如果我方中标，我方愿意按招标文件的规定支付中标服务费及履约保证金。</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10.我们承诺我公司符合招标文件投标人须知中“合格投标人的一般条件、特殊条件”的要求，若与真实情况不符，本公司愿意承担由此而产生的一切后果。</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11.综合说明：</w:t>
      </w:r>
      <w:r/>
    </w:p>
    <w:p>
      <w:pPr>
        <w:pStyle w:val="952"/>
        <w:ind w:firstLine="420"/>
        <w:spacing w:line="360" w:lineRule="exact"/>
        <w:rPr>
          <w:rFonts w:hAnsi="宋体" w:eastAsia="宋体" w:cs="宋体"/>
          <w:color w:val="000000"/>
          <w:sz w:val="21"/>
          <w:szCs w:val="21"/>
        </w:rPr>
      </w:pPr>
      <w:r>
        <w:rPr>
          <w:rFonts w:hAnsi="宋体" w:eastAsia="宋体" w:cs="宋体"/>
          <w:color w:val="000000"/>
          <w:sz w:val="21"/>
          <w:szCs w:val="21"/>
        </w:rPr>
        <w:t xml:space="preserve">（1）伴随服务及配合措施；</w:t>
      </w:r>
      <w:r/>
    </w:p>
    <w:p>
      <w:pPr>
        <w:pStyle w:val="952"/>
        <w:ind w:firstLine="420"/>
        <w:spacing w:line="360" w:lineRule="exact"/>
        <w:rPr>
          <w:rFonts w:hAnsi="宋体" w:eastAsia="宋体" w:cs="宋体"/>
          <w:color w:val="000000"/>
          <w:sz w:val="21"/>
          <w:szCs w:val="21"/>
        </w:rPr>
      </w:pPr>
      <w:r>
        <w:rPr>
          <w:rFonts w:hAnsi="宋体" w:eastAsia="宋体" w:cs="宋体"/>
          <w:color w:val="000000"/>
          <w:sz w:val="21"/>
          <w:szCs w:val="21"/>
        </w:rPr>
        <w:t xml:space="preserve">（2）要求甲方提供的配合；</w:t>
      </w:r>
      <w:r/>
    </w:p>
    <w:p>
      <w:pPr>
        <w:pStyle w:val="952"/>
        <w:ind w:firstLine="420"/>
        <w:spacing w:line="360" w:lineRule="exact"/>
        <w:rPr>
          <w:rFonts w:hAnsi="宋体" w:eastAsia="宋体" w:cs="宋体"/>
          <w:color w:val="000000"/>
          <w:sz w:val="21"/>
          <w:szCs w:val="21"/>
        </w:rPr>
      </w:pPr>
      <w:r>
        <w:rPr>
          <w:rFonts w:hAnsi="宋体" w:eastAsia="宋体" w:cs="宋体"/>
          <w:color w:val="000000"/>
          <w:sz w:val="21"/>
          <w:szCs w:val="21"/>
        </w:rPr>
        <w:t xml:space="preserve">（3）对招标文件有不同意见的偏离说明；</w:t>
      </w:r>
      <w:r/>
    </w:p>
    <w:p>
      <w:pPr>
        <w:pStyle w:val="952"/>
        <w:ind w:firstLine="420"/>
        <w:spacing w:line="360" w:lineRule="exact"/>
        <w:rPr>
          <w:rFonts w:hAnsi="宋体" w:eastAsia="宋体" w:cs="宋体"/>
          <w:color w:val="000000"/>
          <w:sz w:val="21"/>
          <w:szCs w:val="21"/>
        </w:rPr>
      </w:pPr>
      <w:r>
        <w:rPr>
          <w:rFonts w:hAnsi="宋体" w:eastAsia="宋体" w:cs="宋体"/>
          <w:color w:val="000000"/>
          <w:sz w:val="21"/>
          <w:szCs w:val="21"/>
        </w:rPr>
        <w:t xml:space="preserve">（4）其它说明。</w:t>
      </w:r>
      <w:r/>
    </w:p>
    <w:p>
      <w:pPr>
        <w:pStyle w:val="952"/>
        <w:spacing w:line="360" w:lineRule="exact"/>
        <w:rPr>
          <w:rFonts w:hAnsi="宋体" w:eastAsia="宋体" w:cs="宋体"/>
          <w:color w:val="000000"/>
          <w:sz w:val="21"/>
          <w:szCs w:val="21"/>
        </w:rPr>
      </w:pPr>
      <w:r>
        <w:rPr>
          <w:rFonts w:hAnsi="宋体" w:eastAsia="宋体" w:cs="宋体"/>
          <w:color w:val="000000"/>
          <w:sz w:val="21"/>
          <w:szCs w:val="21"/>
        </w:rPr>
        <w:t xml:space="preserve">    所有有关标书的函电，请按下列地址联系：</w:t>
      </w:r>
      <w:r/>
    </w:p>
    <w:p>
      <w:pPr>
        <w:pStyle w:val="952"/>
        <w:spacing w:line="360" w:lineRule="exact"/>
        <w:rPr>
          <w:rFonts w:hAnsi="宋体" w:eastAsia="宋体" w:cs="宋体"/>
          <w:color w:val="000000"/>
          <w:sz w:val="21"/>
          <w:szCs w:val="21"/>
        </w:rPr>
      </w:pPr>
      <w:r>
        <w:rPr>
          <w:rFonts w:hAnsi="宋体" w:eastAsia="宋体" w:cs="宋体"/>
          <w:color w:val="000000"/>
          <w:sz w:val="21"/>
          <w:szCs w:val="21"/>
        </w:rPr>
      </w:r>
      <w:r/>
    </w:p>
    <w:p>
      <w:pPr>
        <w:pStyle w:val="952"/>
        <w:spacing w:line="360" w:lineRule="auto"/>
        <w:rPr>
          <w:rFonts w:hAnsi="宋体" w:eastAsia="宋体" w:cs="宋体"/>
          <w:color w:val="000000"/>
          <w:sz w:val="21"/>
          <w:szCs w:val="21"/>
        </w:rPr>
      </w:pPr>
      <w:r>
        <w:rPr>
          <w:rFonts w:hAnsi="宋体" w:eastAsia="宋体" w:cs="宋体"/>
          <w:color w:val="000000"/>
          <w:sz w:val="21"/>
          <w:szCs w:val="21"/>
        </w:rPr>
        <w:t xml:space="preserve">单位：                    </w:t>
      </w:r>
      <w:r/>
    </w:p>
    <w:p>
      <w:pPr>
        <w:pStyle w:val="952"/>
        <w:spacing w:line="360" w:lineRule="auto"/>
        <w:rPr>
          <w:rFonts w:hAnsi="宋体" w:eastAsia="宋体" w:cs="宋体"/>
          <w:color w:val="000000"/>
          <w:sz w:val="21"/>
          <w:szCs w:val="21"/>
        </w:rPr>
      </w:pPr>
      <w:r>
        <w:rPr>
          <w:rFonts w:hAnsi="宋体" w:eastAsia="宋体" w:cs="宋体"/>
          <w:color w:val="000000"/>
          <w:sz w:val="21"/>
          <w:szCs w:val="21"/>
        </w:rPr>
        <w:t xml:space="preserve">投标人：（单位盖章）</w:t>
      </w:r>
      <w:r/>
    </w:p>
    <w:p>
      <w:pPr>
        <w:pStyle w:val="952"/>
        <w:spacing w:line="360" w:lineRule="auto"/>
        <w:rPr>
          <w:rFonts w:hAnsi="宋体" w:eastAsia="宋体" w:cs="宋体"/>
          <w:color w:val="000000"/>
          <w:sz w:val="21"/>
          <w:szCs w:val="21"/>
        </w:rPr>
      </w:pPr>
      <w:r>
        <w:rPr>
          <w:rFonts w:hAnsi="宋体" w:eastAsia="宋体" w:cs="宋体"/>
          <w:color w:val="000000"/>
          <w:sz w:val="21"/>
          <w:szCs w:val="21"/>
        </w:rPr>
        <w:t xml:space="preserve">联系人：                           </w:t>
      </w:r>
      <w:r/>
    </w:p>
    <w:p>
      <w:pPr>
        <w:pStyle w:val="952"/>
        <w:spacing w:line="360" w:lineRule="auto"/>
        <w:rPr>
          <w:rFonts w:hAnsi="宋体" w:eastAsia="宋体" w:cs="宋体"/>
          <w:color w:val="000000"/>
          <w:sz w:val="21"/>
          <w:szCs w:val="21"/>
        </w:rPr>
      </w:pPr>
      <w:r>
        <w:rPr>
          <w:rFonts w:hAnsi="宋体" w:eastAsia="宋体" w:cs="宋体"/>
          <w:color w:val="000000"/>
          <w:sz w:val="21"/>
          <w:szCs w:val="21"/>
        </w:rPr>
        <w:t xml:space="preserve">法定代表人（负责人）或代理人：（签字或盖章）   </w:t>
      </w:r>
      <w:r/>
    </w:p>
    <w:p>
      <w:pPr>
        <w:pStyle w:val="952"/>
        <w:spacing w:line="360" w:lineRule="auto"/>
        <w:rPr>
          <w:rFonts w:hAnsi="宋体" w:eastAsia="宋体" w:cs="宋体"/>
          <w:color w:val="000000"/>
          <w:sz w:val="21"/>
          <w:szCs w:val="21"/>
        </w:rPr>
      </w:pPr>
      <w:r>
        <w:rPr>
          <w:rFonts w:hAnsi="宋体" w:eastAsia="宋体" w:cs="宋体"/>
          <w:color w:val="000000"/>
          <w:sz w:val="21"/>
          <w:szCs w:val="21"/>
        </w:rPr>
        <w:t xml:space="preserve">邮政编码：                            </w:t>
      </w:r>
      <w:r/>
    </w:p>
    <w:p>
      <w:pPr>
        <w:pStyle w:val="952"/>
        <w:spacing w:line="360" w:lineRule="auto"/>
        <w:rPr>
          <w:rFonts w:hAnsi="宋体" w:eastAsia="宋体" w:cs="宋体"/>
          <w:color w:val="000000"/>
          <w:sz w:val="21"/>
          <w:szCs w:val="21"/>
        </w:rPr>
      </w:pPr>
      <w:r>
        <w:rPr>
          <w:rFonts w:hAnsi="宋体" w:eastAsia="宋体" w:cs="宋体"/>
          <w:color w:val="000000"/>
          <w:sz w:val="21"/>
          <w:szCs w:val="21"/>
        </w:rPr>
        <w:t xml:space="preserve">联系电话：</w:t>
      </w:r>
      <w:r/>
    </w:p>
    <w:p>
      <w:pPr>
        <w:pStyle w:val="952"/>
        <w:spacing w:line="360" w:lineRule="auto"/>
        <w:rPr>
          <w:rFonts w:hAnsi="宋体" w:eastAsia="宋体" w:cs="宋体"/>
          <w:color w:val="000000"/>
          <w:sz w:val="21"/>
          <w:szCs w:val="21"/>
        </w:rPr>
      </w:pPr>
      <w:r>
        <w:rPr>
          <w:rFonts w:hAnsi="宋体" w:eastAsia="宋体" w:cs="宋体"/>
          <w:color w:val="000000"/>
          <w:sz w:val="21"/>
          <w:szCs w:val="21"/>
        </w:rPr>
        <w:t xml:space="preserve">传真：</w:t>
      </w:r>
      <w:r/>
    </w:p>
    <w:p>
      <w:pPr>
        <w:pStyle w:val="952"/>
        <w:jc w:val="right"/>
        <w:spacing w:line="360" w:lineRule="auto"/>
        <w:rPr>
          <w:rFonts w:hAnsi="宋体" w:eastAsia="宋体" w:cs="宋体"/>
          <w:color w:val="000000"/>
          <w:sz w:val="21"/>
          <w:szCs w:val="21"/>
        </w:rPr>
      </w:pPr>
      <w:r>
        <w:rPr>
          <w:rFonts w:hAnsi="宋体" w:eastAsia="宋体" w:cs="宋体"/>
          <w:color w:val="000000"/>
          <w:sz w:val="21"/>
          <w:szCs w:val="21"/>
        </w:rPr>
        <w:t xml:space="preserve">  年      月     日</w:t>
      </w:r>
      <w:r/>
    </w:p>
    <w:p>
      <w:pPr>
        <w:pStyle w:val="952"/>
        <w:spacing w:line="360" w:lineRule="auto"/>
        <w:rPr>
          <w:rFonts w:hAnsi="宋体" w:eastAsia="宋体" w:cs="宋体"/>
          <w:color w:val="000000"/>
          <w:sz w:val="21"/>
          <w:szCs w:val="21"/>
        </w:rPr>
      </w:pPr>
      <w:r>
        <w:rPr>
          <w:rFonts w:hAnsi="宋体" w:eastAsia="宋体" w:cs="宋体"/>
          <w:color w:val="000000"/>
          <w:sz w:val="21"/>
          <w:szCs w:val="21"/>
        </w:rPr>
      </w:r>
      <w:r/>
    </w:p>
    <w:p>
      <w:pPr>
        <w:pStyle w:val="952"/>
        <w:ind w:firstLine="4620"/>
        <w:spacing w:line="380" w:lineRule="exact"/>
        <w:rPr>
          <w:rFonts w:hAnsi="宋体" w:eastAsia="宋体" w:cs="宋体"/>
          <w:color w:val="000000"/>
          <w:sz w:val="21"/>
          <w:szCs w:val="21"/>
        </w:rPr>
      </w:pPr>
      <w:r>
        <w:rPr>
          <w:rFonts w:hAnsi="宋体" w:eastAsia="宋体" w:cs="宋体"/>
          <w:color w:val="000000"/>
          <w:sz w:val="21"/>
          <w:szCs w:val="21"/>
        </w:rPr>
      </w:r>
      <w:r/>
    </w:p>
    <w:p>
      <w:pPr>
        <w:pStyle w:val="952"/>
        <w:ind w:firstLine="4620"/>
        <w:spacing w:line="380" w:lineRule="exact"/>
        <w:rPr>
          <w:rFonts w:hAnsi="宋体" w:eastAsia="宋体" w:cs="宋体"/>
          <w:color w:val="000000"/>
          <w:sz w:val="21"/>
          <w:szCs w:val="21"/>
        </w:rPr>
      </w:pPr>
      <w:r>
        <w:rPr>
          <w:rFonts w:hAnsi="宋体" w:eastAsia="宋体" w:cs="宋体"/>
          <w:color w:val="000000"/>
          <w:sz w:val="21"/>
          <w:szCs w:val="21"/>
        </w:rPr>
      </w:r>
      <w:r/>
    </w:p>
    <w:p>
      <w:pPr>
        <w:pStyle w:val="952"/>
        <w:ind w:firstLine="4620"/>
        <w:spacing w:line="380" w:lineRule="exact"/>
        <w:rPr>
          <w:rFonts w:hAnsi="宋体" w:eastAsia="宋体" w:cs="宋体"/>
          <w:color w:val="000000"/>
          <w:sz w:val="21"/>
          <w:szCs w:val="21"/>
        </w:rPr>
      </w:pPr>
      <w:r>
        <w:rPr>
          <w:rFonts w:hAnsi="宋体" w:eastAsia="宋体" w:cs="宋体"/>
          <w:color w:val="000000"/>
          <w:sz w:val="21"/>
          <w:szCs w:val="21"/>
        </w:rPr>
      </w:r>
      <w:r/>
    </w:p>
    <w:p>
      <w:pPr>
        <w:pStyle w:val="952"/>
        <w:ind w:firstLine="4620"/>
        <w:spacing w:line="380" w:lineRule="exact"/>
        <w:rPr>
          <w:rFonts w:hAnsi="宋体" w:eastAsia="宋体" w:cs="宋体"/>
          <w:color w:val="000000"/>
          <w:sz w:val="21"/>
          <w:szCs w:val="21"/>
        </w:rPr>
      </w:pPr>
      <w:r>
        <w:rPr>
          <w:rFonts w:hAnsi="宋体" w:eastAsia="宋体" w:cs="宋体"/>
          <w:color w:val="000000"/>
          <w:sz w:val="21"/>
          <w:szCs w:val="21"/>
        </w:rPr>
      </w:r>
      <w:r/>
    </w:p>
    <w:p>
      <w:pPr>
        <w:rPr>
          <w:rFonts w:hint="eastAsia" w:hAnsi="宋体" w:cs="宋体"/>
          <w:color w:val="000000"/>
          <w:szCs w:val="21"/>
        </w:rPr>
      </w:pPr>
      <w:r>
        <w:rPr>
          <w:rFonts w:hAnsi="宋体" w:cs="宋体"/>
          <w:color w:val="000000"/>
          <w:szCs w:val="21"/>
        </w:rPr>
        <w:br w:type="page" w:clear="all"/>
      </w:r>
      <w:r/>
    </w:p>
    <w:p>
      <w:pPr>
        <w:pStyle w:val="952"/>
        <w:spacing w:line="360" w:lineRule="auto"/>
        <w:rPr>
          <w:rFonts w:hAnsi="宋体" w:eastAsia="宋体" w:cs="宋体"/>
          <w:b/>
          <w:color w:val="000000"/>
          <w:sz w:val="21"/>
          <w:szCs w:val="21"/>
        </w:rPr>
      </w:pPr>
      <w:r>
        <w:rPr>
          <w:rFonts w:hAnsi="宋体" w:eastAsia="宋体" w:cs="宋体"/>
          <w:b/>
          <w:color w:val="000000"/>
          <w:sz w:val="21"/>
          <w:szCs w:val="21"/>
        </w:rPr>
        <w:t xml:space="preserve">3.开标一览表</w:t>
      </w:r>
      <w:r/>
    </w:p>
    <w:p>
      <w:pPr>
        <w:jc w:val="center"/>
        <w:spacing w:line="360" w:lineRule="auto"/>
        <w:rPr>
          <w:rFonts w:hint="eastAsia" w:ascii="宋体" w:hAnsi="宋体" w:cs="宋体"/>
          <w:b/>
          <w:bCs/>
          <w:color w:val="000000"/>
          <w:spacing w:val="20"/>
          <w:szCs w:val="21"/>
        </w:rPr>
      </w:pPr>
      <w:r>
        <w:rPr>
          <w:rFonts w:hint="eastAsia" w:ascii="宋体" w:hAnsi="宋体" w:cs="宋体"/>
          <w:b/>
          <w:bCs/>
          <w:color w:val="000000"/>
          <w:szCs w:val="21"/>
        </w:rPr>
        <w:t xml:space="preserve">开标一览表</w:t>
      </w:r>
      <w:r>
        <w:rPr>
          <w:rFonts w:hint="eastAsia" w:ascii="宋体" w:hAnsi="宋体" w:cs="宋体"/>
          <w:b/>
          <w:bCs/>
          <w:color w:val="000000"/>
          <w:spacing w:val="20"/>
          <w:szCs w:val="21"/>
        </w:rPr>
        <w:t xml:space="preserve">（</w:t>
      </w:r>
      <w:r>
        <w:rPr>
          <w:rFonts w:hint="eastAsia" w:ascii="宋体" w:hAnsi="宋体" w:cs="宋体"/>
          <w:b/>
          <w:bCs/>
          <w:color w:val="000000"/>
          <w:spacing w:val="20"/>
          <w:szCs w:val="21"/>
        </w:rPr>
        <w:t xml:space="preserve">见系统</w:t>
      </w:r>
      <w:r>
        <w:rPr>
          <w:rFonts w:hint="eastAsia" w:ascii="宋体" w:hAnsi="宋体" w:cs="宋体"/>
          <w:b/>
          <w:bCs/>
          <w:color w:val="000000"/>
          <w:spacing w:val="20"/>
          <w:szCs w:val="21"/>
        </w:rPr>
        <w:t xml:space="preserve">格式）</w:t>
      </w:r>
      <w:r/>
    </w:p>
    <w:p>
      <w:pPr>
        <w:pStyle w:val="953"/>
        <w:spacing w:line="360" w:lineRule="auto"/>
        <w:rPr>
          <w:rFonts w:hint="eastAsia" w:hAnsi="宋体" w:cs="宋体"/>
          <w:b/>
          <w:color w:val="000000"/>
          <w:szCs w:val="21"/>
        </w:rPr>
      </w:pPr>
      <w:r>
        <w:rPr>
          <w:rFonts w:hint="eastAsia" w:hAnsi="宋体" w:cs="宋体"/>
          <w:color w:val="000000"/>
          <w:spacing w:val="20"/>
          <w:szCs w:val="21"/>
        </w:rPr>
        <w:t xml:space="preserve">                                       </w:t>
      </w:r>
      <w:r>
        <w:rPr>
          <w:rFonts w:hint="eastAsia" w:hAnsi="宋体" w:cs="宋体"/>
          <w:b/>
          <w:color w:val="000000"/>
          <w:szCs w:val="21"/>
        </w:rPr>
        <w:br w:type="page" w:clear="all"/>
      </w:r>
      <w:r>
        <w:rPr>
          <w:rFonts w:hint="eastAsia" w:hAnsi="宋体" w:cs="宋体"/>
          <w:b/>
          <w:color w:val="000000"/>
          <w:szCs w:val="21"/>
        </w:rPr>
        <w:t xml:space="preserve">4.投标报价分析表</w:t>
      </w:r>
      <w:r/>
    </w:p>
    <w:p>
      <w:pPr>
        <w:pStyle w:val="953"/>
        <w:spacing w:line="360" w:lineRule="auto"/>
        <w:rPr>
          <w:rFonts w:hint="eastAsia" w:hAnsi="宋体" w:cs="宋体"/>
          <w:b/>
          <w:color w:val="000000"/>
          <w:szCs w:val="21"/>
        </w:rPr>
      </w:pPr>
      <w:r>
        <w:rPr>
          <w:rFonts w:hint="eastAsia" w:hAnsi="宋体" w:cs="宋体"/>
          <w:b/>
          <w:color w:val="000000"/>
          <w:szCs w:val="21"/>
        </w:rPr>
      </w:r>
      <w:r/>
    </w:p>
    <w:p>
      <w:pPr>
        <w:pStyle w:val="934"/>
        <w:jc w:val="center"/>
        <w:spacing w:line="360" w:lineRule="auto"/>
        <w:rPr>
          <w:rFonts w:ascii="Times New Roman" w:hAnsi="Times New Roman"/>
          <w:b/>
          <w:bCs/>
          <w:szCs w:val="21"/>
        </w:rPr>
      </w:pPr>
      <w:r>
        <w:rPr>
          <w:rFonts w:hint="eastAsia" w:hAnsi="宋体"/>
          <w:b/>
          <w:szCs w:val="21"/>
        </w:rPr>
        <w:t xml:space="preserve">第</w:t>
      </w:r>
      <w:r>
        <w:rPr>
          <w:rFonts w:hint="eastAsia" w:hAnsi="宋体"/>
          <w:b/>
          <w:szCs w:val="21"/>
          <w:u w:val="single"/>
        </w:rPr>
        <w:t xml:space="preserve">     </w:t>
      </w:r>
      <w:r>
        <w:rPr>
          <w:rFonts w:hint="eastAsia" w:hAnsi="宋体"/>
          <w:b/>
          <w:szCs w:val="21"/>
        </w:rPr>
        <w:t xml:space="preserve">标段 公开分项报价（一）</w:t>
      </w:r>
      <w:r/>
    </w:p>
    <w:p>
      <w:pPr>
        <w:jc w:val="center"/>
        <w:rPr>
          <w:rFonts w:hint="eastAsia" w:ascii="宋体" w:hAnsi="宋体"/>
          <w:szCs w:val="21"/>
          <w:u w:val="single"/>
        </w:rPr>
      </w:pPr>
      <w:r>
        <w:rPr>
          <w:rFonts w:ascii="宋体" w:hAnsi="宋体"/>
          <w:szCs w:val="21"/>
        </w:rPr>
        <w:t xml:space="preserve">（综合单价）</w:t>
      </w:r>
      <w:r/>
    </w:p>
    <w:p>
      <w:pPr>
        <w:spacing w:line="360" w:lineRule="auto"/>
        <w:rPr>
          <w:spacing w:val="20"/>
          <w:szCs w:val="21"/>
        </w:rPr>
      </w:pPr>
      <w:r>
        <w:rPr>
          <w:spacing w:val="20"/>
          <w:szCs w:val="21"/>
        </w:rPr>
      </w:r>
      <w:r/>
    </w:p>
    <w:p>
      <w:pPr>
        <w:spacing w:line="360" w:lineRule="auto"/>
        <w:rPr>
          <w:szCs w:val="21"/>
        </w:rPr>
      </w:pPr>
      <w:r>
        <w:rPr>
          <w:rFonts w:hint="eastAsia" w:ascii="宋体" w:hAnsi="宋体" w:cs="宋体"/>
          <w:color w:val="000000"/>
          <w:spacing w:val="20"/>
          <w:szCs w:val="21"/>
        </w:rPr>
        <w:t xml:space="preserve"> 招标编号：</w:t>
      </w:r>
      <w:r/>
    </w:p>
    <w:tbl>
      <w:tblPr>
        <w:tblW w:w="9968" w:type="dxa"/>
        <w:jc w:val="center"/>
        <w:tblLayout w:type="fixed"/>
        <w:tblLook w:val="04A0" w:firstRow="1" w:lastRow="0" w:firstColumn="1" w:lastColumn="0" w:noHBand="0" w:noVBand="1"/>
      </w:tblPr>
      <w:tblGrid>
        <w:gridCol w:w="460"/>
        <w:gridCol w:w="1310"/>
        <w:gridCol w:w="795"/>
        <w:gridCol w:w="803"/>
        <w:gridCol w:w="1427"/>
        <w:gridCol w:w="2855"/>
        <w:gridCol w:w="1134"/>
        <w:gridCol w:w="1184"/>
      </w:tblGrid>
      <w:tr>
        <w:trPr>
          <w:cantSplit/>
          <w:jc w:val="center"/>
          <w:trHeight w:val="396"/>
        </w:trPr>
        <w:tc>
          <w:tcPr>
            <w:tcBorders>
              <w:top w:val="single" w:color="000000" w:sz="6" w:space="0"/>
              <w:left w:val="single" w:color="000000" w:sz="6" w:space="0"/>
              <w:bottom w:val="single" w:color="000000" w:sz="6" w:space="0"/>
              <w:right w:val="single" w:color="000000" w:sz="6" w:space="0"/>
            </w:tcBorders>
            <w:tcW w:w="460"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序</w:t>
            </w:r>
            <w:r/>
          </w:p>
          <w:p>
            <w:pPr>
              <w:jc w:val="center"/>
              <w:spacing w:line="400" w:lineRule="exact"/>
              <w:rPr>
                <w:rFonts w:hint="eastAsia" w:ascii="宋体" w:hAnsi="宋体" w:cs="宋体"/>
                <w:b/>
                <w:bCs/>
                <w:szCs w:val="21"/>
              </w:rPr>
            </w:pPr>
            <w:r>
              <w:rPr>
                <w:rFonts w:hint="eastAsia" w:ascii="宋体" w:hAnsi="宋体" w:cs="宋体"/>
                <w:b/>
                <w:bCs/>
                <w:szCs w:val="21"/>
                <w:lang w:val="zh-CN"/>
              </w:rPr>
              <w:t xml:space="preserve">号</w:t>
            </w:r>
            <w:r/>
          </w:p>
        </w:tc>
        <w:tc>
          <w:tcPr>
            <w:tcBorders>
              <w:top w:val="single" w:color="000000" w:sz="6" w:space="0"/>
              <w:left w:val="single" w:color="000000" w:sz="6" w:space="0"/>
              <w:bottom w:val="single" w:color="000000" w:sz="6" w:space="0"/>
              <w:right w:val="single" w:color="000000" w:sz="6" w:space="0"/>
            </w:tcBorders>
            <w:tcW w:w="1310"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管护</w:t>
            </w:r>
            <w:r>
              <w:rPr>
                <w:rFonts w:hint="eastAsia" w:ascii="宋体" w:hAnsi="宋体" w:cs="宋体"/>
                <w:b/>
                <w:bCs/>
                <w:szCs w:val="21"/>
              </w:rPr>
              <w:t xml:space="preserve">内容</w:t>
            </w:r>
            <w:r/>
          </w:p>
        </w:tc>
        <w:tc>
          <w:tcPr>
            <w:tcBorders>
              <w:top w:val="single" w:color="000000" w:sz="6" w:space="0"/>
              <w:left w:val="single" w:color="000000" w:sz="6" w:space="0"/>
              <w:bottom w:val="single" w:color="000000" w:sz="6" w:space="0"/>
              <w:right w:val="single" w:color="000000" w:sz="6" w:space="0"/>
            </w:tcBorders>
            <w:tcW w:w="795"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管护</w:t>
            </w:r>
            <w:r/>
          </w:p>
          <w:p>
            <w:pPr>
              <w:jc w:val="center"/>
              <w:spacing w:line="400" w:lineRule="exact"/>
              <w:rPr>
                <w:rFonts w:hint="eastAsia" w:ascii="宋体" w:hAnsi="宋体" w:cs="宋体"/>
                <w:b/>
                <w:bCs/>
                <w:szCs w:val="21"/>
              </w:rPr>
            </w:pPr>
            <w:r>
              <w:rPr>
                <w:rFonts w:hint="eastAsia" w:ascii="宋体" w:hAnsi="宋体" w:cs="宋体"/>
                <w:b/>
                <w:bCs/>
                <w:szCs w:val="21"/>
                <w:lang w:val="zh-CN"/>
              </w:rPr>
              <w:t xml:space="preserve">人数</w:t>
            </w:r>
            <w:r/>
          </w:p>
        </w:tc>
        <w:tc>
          <w:tcPr>
            <w:tcBorders>
              <w:top w:val="single" w:color="000000" w:sz="6" w:space="0"/>
              <w:left w:val="single" w:color="000000" w:sz="6" w:space="0"/>
              <w:bottom w:val="single" w:color="000000" w:sz="6" w:space="0"/>
              <w:right w:val="single" w:color="000000" w:sz="6" w:space="0"/>
            </w:tcBorders>
            <w:tcW w:w="803" w:type="dxa"/>
            <w:vAlign w:val="center"/>
            <w:vMerge w:val="restart"/>
            <w:textDirection w:val="lrTb"/>
            <w:noWrap w:val="false"/>
          </w:tcPr>
          <w:p>
            <w:pPr>
              <w:jc w:val="left"/>
              <w:spacing w:line="400" w:lineRule="exact"/>
              <w:rPr>
                <w:rFonts w:hint="eastAsia" w:ascii="宋体" w:hAnsi="宋体" w:cs="宋体"/>
                <w:b/>
                <w:bCs/>
                <w:szCs w:val="21"/>
              </w:rPr>
            </w:pPr>
            <w:r>
              <w:rPr>
                <w:rFonts w:hint="eastAsia" w:ascii="宋体" w:hAnsi="宋体" w:cs="宋体"/>
                <w:b/>
                <w:bCs/>
                <w:szCs w:val="21"/>
                <w:lang w:val="zh-CN"/>
              </w:rPr>
              <w:t xml:space="preserve">班次</w:t>
            </w:r>
            <w:r/>
          </w:p>
          <w:p>
            <w:pPr>
              <w:jc w:val="center"/>
              <w:spacing w:line="400" w:lineRule="exact"/>
              <w:rPr>
                <w:rFonts w:hint="eastAsia" w:ascii="宋体" w:hAnsi="宋体" w:cs="宋体"/>
                <w:b/>
                <w:bCs/>
                <w:szCs w:val="21"/>
              </w:rPr>
            </w:pPr>
            <w:r>
              <w:rPr>
                <w:rFonts w:hint="eastAsia" w:ascii="宋体" w:hAnsi="宋体" w:cs="宋体"/>
                <w:b/>
                <w:bCs/>
                <w:szCs w:val="21"/>
                <w:lang w:val="zh-CN"/>
              </w:rPr>
              <w:t xml:space="preserve">人数</w:t>
            </w:r>
            <w:r/>
          </w:p>
        </w:tc>
        <w:tc>
          <w:tcPr>
            <w:tcBorders>
              <w:top w:val="single" w:color="000000" w:sz="6" w:space="0"/>
              <w:left w:val="single" w:color="000000" w:sz="6" w:space="0"/>
              <w:bottom w:val="single" w:color="000000" w:sz="6" w:space="0"/>
              <w:right w:val="single" w:color="000000" w:sz="6" w:space="0"/>
            </w:tcBorders>
            <w:tcW w:w="1427"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综合单价</w:t>
            </w:r>
            <w:r/>
          </w:p>
          <w:p>
            <w:pPr>
              <w:jc w:val="center"/>
              <w:spacing w:line="400" w:lineRule="exact"/>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zh-CN"/>
              </w:rPr>
              <w:t xml:space="preserve">元人月</w:t>
            </w:r>
            <w:r>
              <w:rPr>
                <w:rFonts w:hint="eastAsia" w:ascii="宋体" w:hAnsi="宋体" w:cs="宋体"/>
                <w:b/>
                <w:bCs/>
                <w:szCs w:val="21"/>
              </w:rPr>
              <w:t xml:space="preserve">）</w:t>
            </w:r>
            <w:r/>
          </w:p>
        </w:tc>
        <w:tc>
          <w:tcPr>
            <w:tcBorders>
              <w:top w:val="single" w:color="000000" w:sz="6" w:space="0"/>
              <w:left w:val="single" w:color="000000" w:sz="6" w:space="0"/>
              <w:bottom w:val="single" w:color="000000" w:sz="6" w:space="0"/>
              <w:right w:val="single" w:color="000000" w:sz="6" w:space="0"/>
            </w:tcBorders>
            <w:tcW w:w="2855" w:type="dxa"/>
            <w:vAlign w:val="center"/>
            <w:vMerge w:val="restart"/>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投标合价</w:t>
            </w:r>
            <w:r/>
          </w:p>
          <w:p>
            <w:pPr>
              <w:jc w:val="left"/>
              <w:spacing w:line="400" w:lineRule="exact"/>
              <w:rPr>
                <w:rFonts w:hint="eastAsia" w:ascii="宋体" w:hAnsi="宋体" w:cs="宋体"/>
                <w:b/>
                <w:bCs/>
                <w:szCs w:val="21"/>
              </w:rPr>
            </w:pPr>
            <w:r>
              <w:rPr>
                <w:rFonts w:hint="eastAsia" w:ascii="宋体" w:hAnsi="宋体" w:cs="宋体"/>
                <w:b/>
                <w:bCs/>
                <w:szCs w:val="21"/>
                <w:lang w:val="zh-CN"/>
              </w:rPr>
              <w:t xml:space="preserve">（人数*综合单价*</w:t>
            </w:r>
            <w:r>
              <w:rPr>
                <w:rFonts w:hint="eastAsia" w:ascii="宋体" w:hAnsi="宋体" w:cs="宋体"/>
                <w:b/>
                <w:bCs/>
                <w:szCs w:val="21"/>
                <w:u w:val="single"/>
              </w:rPr>
              <w:t xml:space="preserve">  </w:t>
            </w:r>
            <w:r>
              <w:rPr>
                <w:rFonts w:hint="eastAsia" w:ascii="宋体" w:hAnsi="宋体" w:cs="宋体"/>
                <w:b/>
                <w:bCs/>
                <w:szCs w:val="21"/>
                <w:lang w:val="zh-CN"/>
              </w:rPr>
              <w:t xml:space="preserve">个</w:t>
            </w:r>
            <w:r>
              <w:rPr>
                <w:rFonts w:hint="eastAsia" w:ascii="宋体" w:hAnsi="宋体" w:cs="宋体"/>
                <w:b/>
                <w:bCs/>
                <w:szCs w:val="21"/>
                <w:lang w:val="zh-CN"/>
              </w:rPr>
              <w:t xml:space="preserve">月）</w:t>
            </w:r>
            <w:r/>
          </w:p>
        </w:tc>
        <w:tc>
          <w:tcPr>
            <w:gridSpan w:val="2"/>
            <w:tcBorders>
              <w:top w:val="single" w:color="000000" w:sz="6" w:space="0"/>
              <w:left w:val="single" w:color="000000" w:sz="6" w:space="0"/>
              <w:bottom w:val="single" w:color="000000" w:sz="6" w:space="0"/>
              <w:right w:val="single" w:color="000000" w:sz="6" w:space="0"/>
            </w:tcBorders>
            <w:tcW w:w="2318"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管护服务时间</w:t>
            </w:r>
            <w:r/>
          </w:p>
        </w:tc>
      </w:tr>
      <w:tr>
        <w:trPr>
          <w:cantSplit/>
          <w:jc w:val="center"/>
          <w:trHeight w:val="396"/>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795"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803"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2855" w:type="dxa"/>
            <w:vAlign w:val="center"/>
            <w:vMerge w:val="continue"/>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起始时间</w:t>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val="zh-CN"/>
              </w:rPr>
              <w:t xml:space="preserve">结束时间</w:t>
            </w:r>
            <w:r/>
          </w:p>
        </w:tc>
      </w:tr>
      <w:tr>
        <w:trPr>
          <w:cantSplit/>
          <w:jc w:val="center"/>
          <w:trHeight w:val="427"/>
        </w:trPr>
        <w:tc>
          <w:tcPr>
            <w:tcBorders>
              <w:top w:val="single" w:color="000000" w:sz="6" w:space="0"/>
              <w:left w:val="single" w:color="000000" w:sz="6" w:space="0"/>
              <w:bottom w:val="single" w:color="000000" w:sz="6" w:space="0"/>
              <w:right w:val="single" w:color="000000" w:sz="6" w:space="0"/>
            </w:tcBorders>
            <w:tcW w:w="460"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restart"/>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427"/>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393"/>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393"/>
        </w:trPr>
        <w:tc>
          <w:tcPr>
            <w:tcBorders>
              <w:top w:val="single" w:color="000000" w:sz="6" w:space="0"/>
              <w:left w:val="single" w:color="000000" w:sz="6" w:space="0"/>
              <w:bottom w:val="single" w:color="000000" w:sz="6" w:space="0"/>
              <w:right w:val="single" w:color="000000" w:sz="6" w:space="0"/>
            </w:tcBorders>
            <w:tcW w:w="460"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restart"/>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393"/>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443"/>
        </w:trPr>
        <w:tc>
          <w:tcPr>
            <w:tcBorders>
              <w:top w:val="single" w:color="000000" w:sz="6" w:space="0"/>
              <w:left w:val="single" w:color="000000" w:sz="6" w:space="0"/>
              <w:bottom w:val="single" w:color="000000" w:sz="6" w:space="0"/>
              <w:right w:val="single" w:color="000000" w:sz="6" w:space="0"/>
            </w:tcBorders>
            <w:tcW w:w="46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10"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9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jc w:val="center"/>
          <w:trHeight w:val="443"/>
        </w:trPr>
        <w:tc>
          <w:tcPr>
            <w:gridSpan w:val="2"/>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汇总</w:t>
            </w:r>
            <w:r/>
          </w:p>
        </w:tc>
        <w:tc>
          <w:tcPr>
            <w:tcBorders>
              <w:top w:val="single" w:color="000000" w:sz="6" w:space="0"/>
              <w:left w:val="single" w:color="000000" w:sz="6" w:space="0"/>
              <w:bottom w:val="single" w:color="000000" w:sz="6" w:space="0"/>
              <w:right w:val="single" w:color="000000" w:sz="6" w:space="0"/>
            </w:tcBorders>
            <w:tcW w:w="79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2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231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bl>
    <w:p>
      <w:pPr>
        <w:jc w:val="left"/>
        <w:spacing w:line="360" w:lineRule="exact"/>
        <w:rPr>
          <w:rFonts w:hint="eastAsia" w:hAnsi="宋体"/>
          <w:spacing w:val="20"/>
          <w:szCs w:val="21"/>
        </w:rPr>
      </w:pPr>
      <w:r>
        <w:rPr>
          <w:rFonts w:hint="eastAsia" w:hAnsi="宋体"/>
          <w:spacing w:val="20"/>
          <w:szCs w:val="21"/>
        </w:rPr>
      </w:r>
      <w:r/>
    </w:p>
    <w:p>
      <w:pPr>
        <w:jc w:val="left"/>
        <w:spacing w:line="360" w:lineRule="exact"/>
        <w:rPr>
          <w:rFonts w:ascii="宋体"/>
          <w:szCs w:val="21"/>
          <w:lang w:val="zh-CN"/>
        </w:rPr>
      </w:pPr>
      <w:r>
        <w:rPr>
          <w:rFonts w:hAnsi="宋体"/>
          <w:spacing w:val="20"/>
          <w:szCs w:val="21"/>
        </w:rPr>
        <w:t xml:space="preserve">投标</w:t>
      </w:r>
      <w:r>
        <w:rPr>
          <w:rFonts w:hint="eastAsia" w:hAnsi="宋体"/>
          <w:spacing w:val="20"/>
          <w:szCs w:val="21"/>
        </w:rPr>
        <w:t xml:space="preserve">单位</w:t>
      </w:r>
      <w:r>
        <w:rPr>
          <w:rFonts w:hAnsi="宋体"/>
          <w:spacing w:val="20"/>
          <w:szCs w:val="21"/>
        </w:rPr>
        <w:t xml:space="preserve">（盖公章）：</w:t>
      </w:r>
      <w:r/>
    </w:p>
    <w:p>
      <w:pPr>
        <w:jc w:val="left"/>
        <w:spacing w:line="360" w:lineRule="exact"/>
        <w:rPr>
          <w:rFonts w:hint="eastAsia" w:ascii="宋体" w:hAnsi="宋体" w:cs="宋体"/>
          <w:szCs w:val="21"/>
          <w:lang w:val="zh-CN"/>
        </w:rPr>
      </w:pPr>
      <w:r>
        <w:rPr>
          <w:rFonts w:hint="eastAsia" w:ascii="宋体" w:hAnsi="宋体" w:cs="宋体"/>
          <w:szCs w:val="21"/>
          <w:lang w:val="zh-CN"/>
        </w:rPr>
        <w:t xml:space="preserve">法定代表人或授权委托人：（签字或盖章）</w:t>
      </w:r>
      <w:r/>
    </w:p>
    <w:p>
      <w:pPr>
        <w:ind w:firstLine="960"/>
        <w:rPr>
          <w:rFonts w:hint="eastAsia" w:ascii="宋体" w:hAnsi="宋体" w:cs="宋体"/>
          <w:szCs w:val="21"/>
          <w:lang w:val="zh-CN"/>
        </w:rPr>
      </w:pPr>
      <w:r>
        <w:rPr>
          <w:rFonts w:hint="eastAsia" w:ascii="宋体" w:hAnsi="宋体" w:cs="宋体"/>
          <w:szCs w:val="21"/>
          <w:lang w:val="zh-CN"/>
        </w:rPr>
        <w:t xml:space="preserve">年     月     日</w:t>
      </w:r>
      <w:r/>
    </w:p>
    <w:p>
      <w:pPr>
        <w:jc w:val="center"/>
        <w:rPr>
          <w:rFonts w:hint="eastAsia" w:ascii="宋体" w:hAnsi="宋体" w:cs="宋体"/>
          <w:szCs w:val="21"/>
          <w:lang w:val="zh-CN"/>
        </w:rPr>
      </w:pPr>
      <w:r>
        <w:rPr>
          <w:rFonts w:hint="eastAsia" w:ascii="宋体" w:hAnsi="宋体" w:cs="宋体"/>
          <w:szCs w:val="21"/>
          <w:lang w:val="zh-CN"/>
        </w:rPr>
      </w:r>
      <w:r/>
    </w:p>
    <w:p>
      <w:pPr>
        <w:jc w:val="center"/>
        <w:rPr>
          <w:rFonts w:hint="eastAsia" w:ascii="宋体" w:hAnsi="宋体" w:cs="宋体"/>
          <w:szCs w:val="21"/>
          <w:lang w:val="zh-CN"/>
        </w:rPr>
      </w:pPr>
      <w:r>
        <w:rPr>
          <w:rFonts w:hint="eastAsia" w:ascii="宋体" w:hAnsi="宋体" w:cs="宋体"/>
          <w:szCs w:val="21"/>
          <w:lang w:val="zh-CN"/>
        </w:rPr>
      </w:r>
      <w:r/>
    </w:p>
    <w:p>
      <w:pPr>
        <w:ind w:left="741" w:hanging="741"/>
        <w:jc w:val="left"/>
        <w:spacing w:line="360" w:lineRule="auto"/>
        <w:tabs>
          <w:tab w:val="left" w:pos="1320" w:leader="none"/>
        </w:tabs>
        <w:rPr>
          <w:rFonts w:hint="eastAsia" w:ascii="宋体" w:hAnsi="宋体" w:cs="宋体"/>
          <w:szCs w:val="21"/>
        </w:rPr>
      </w:pPr>
      <w:r>
        <w:rPr>
          <w:rFonts w:hint="eastAsia" w:ascii="宋体" w:hAnsi="宋体" w:cs="宋体"/>
          <w:szCs w:val="21"/>
          <w:lang w:val="zh-CN"/>
        </w:rPr>
        <w:t xml:space="preserve">注：1</w:t>
      </w:r>
      <w:r>
        <w:rPr>
          <w:rFonts w:hint="eastAsia" w:ascii="宋体" w:hAnsi="宋体" w:cs="宋体"/>
          <w:szCs w:val="21"/>
        </w:rPr>
        <w:t xml:space="preserve">.</w:t>
      </w:r>
      <w:r>
        <w:rPr>
          <w:rFonts w:hint="eastAsia" w:ascii="宋体" w:hAnsi="宋体" w:cs="宋体"/>
          <w:szCs w:val="21"/>
          <w:lang w:val="zh-CN"/>
        </w:rPr>
        <w:t xml:space="preserve">本表中的报价为综合报价，应包括承包期内完成该项工作所需的人工成本（</w:t>
      </w:r>
      <w:r>
        <w:rPr>
          <w:rFonts w:hint="eastAsia" w:ascii="宋体" w:hAnsi="宋体" w:cs="宋体"/>
          <w:szCs w:val="21"/>
          <w:lang w:val="zh-CN"/>
        </w:rPr>
        <w:t xml:space="preserve">含社保费</w:t>
      </w:r>
      <w:r>
        <w:rPr>
          <w:rFonts w:hint="eastAsia" w:ascii="宋体" w:hAnsi="宋体" w:cs="宋体"/>
          <w:szCs w:val="21"/>
          <w:lang w:val="zh-CN"/>
        </w:rPr>
        <w:t xml:space="preserve">用）、政策性文件规定及合同包含的所有风险、责任等各项应有费用。</w:t>
      </w:r>
      <w:r/>
    </w:p>
    <w:p>
      <w:pPr>
        <w:ind w:left="812" w:hanging="422"/>
        <w:jc w:val="left"/>
        <w:spacing w:line="360" w:lineRule="auto"/>
        <w:tabs>
          <w:tab w:val="left" w:pos="1320" w:leader="none"/>
        </w:tabs>
        <w:rPr>
          <w:rFonts w:hint="eastAsia" w:ascii="宋体" w:hAnsi="宋体" w:cs="宋体"/>
          <w:szCs w:val="21"/>
        </w:rPr>
      </w:pPr>
      <w:r>
        <w:rPr>
          <w:rFonts w:hint="eastAsia" w:ascii="宋体" w:hAnsi="宋体" w:cs="宋体"/>
          <w:szCs w:val="21"/>
        </w:rPr>
        <w:t xml:space="preserve">2.凡涉及到的费用应按劳动法规定执行。</w:t>
      </w:r>
      <w:r/>
    </w:p>
    <w:p>
      <w:pPr>
        <w:ind w:left="652" w:hanging="262"/>
        <w:jc w:val="left"/>
        <w:spacing w:line="360" w:lineRule="auto"/>
        <w:tabs>
          <w:tab w:val="left" w:pos="1320" w:leader="none"/>
        </w:tabs>
        <w:rPr>
          <w:rFonts w:hint="eastAsia" w:ascii="宋体" w:hAnsi="宋体" w:cs="宋体"/>
          <w:b/>
          <w:bCs/>
          <w:szCs w:val="21"/>
        </w:rPr>
      </w:pPr>
      <w:r>
        <w:rPr>
          <w:rFonts w:hint="eastAsia" w:ascii="宋体" w:hAnsi="宋体" w:cs="宋体"/>
          <w:szCs w:val="21"/>
        </w:rPr>
        <w:t xml:space="preserve">3.本项目人员的月工资标准不得低于苏州市最低工资标准要求，并按我国《劳动合同法》要求签订劳动合同。</w:t>
      </w:r>
      <w:r>
        <w:rPr>
          <w:rFonts w:hint="eastAsia" w:ascii="宋体" w:hAnsi="宋体" w:cs="宋体"/>
          <w:b/>
          <w:bCs/>
          <w:szCs w:val="21"/>
        </w:rPr>
        <w:t xml:space="preserve">遇到法律法规规定的最低工资调整，其中人工费用相应浮动，由供应商自行承担。</w:t>
      </w:r>
      <w:r/>
    </w:p>
    <w:p>
      <w:pPr>
        <w:ind w:left="812" w:hanging="422"/>
        <w:jc w:val="left"/>
        <w:spacing w:line="360" w:lineRule="auto"/>
        <w:tabs>
          <w:tab w:val="left" w:pos="1320" w:leader="none"/>
        </w:tabs>
        <w:rPr>
          <w:rFonts w:hint="eastAsia" w:ascii="宋体" w:hAnsi="宋体" w:cs="宋体"/>
          <w:szCs w:val="21"/>
        </w:rPr>
      </w:pPr>
      <w:r>
        <w:rPr>
          <w:rFonts w:hint="eastAsia" w:ascii="宋体" w:hAnsi="宋体" w:cs="宋体"/>
          <w:szCs w:val="21"/>
        </w:rPr>
        <w:t xml:space="preserve">4.本项目所有人员须按国家规定缴纳员工的社会保险。</w:t>
      </w:r>
      <w:r/>
    </w:p>
    <w:p>
      <w:pPr>
        <w:ind w:left="418"/>
        <w:jc w:val="left"/>
        <w:spacing w:line="360" w:lineRule="auto"/>
        <w:tabs>
          <w:tab w:val="left" w:pos="1320"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班次由投标单位自行决定，如分成四班，则投标单位按上述格式增加，但每班最低人数不能少于招标人的要求。</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管护服务时间为每班的起止时间。</w:t>
      </w:r>
      <w:r/>
    </w:p>
    <w:p>
      <w:pPr>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如投标文件报价未按上述</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项规定要求的，投标文件无效。</w:t>
      </w:r>
      <w:r/>
    </w:p>
    <w:p>
      <w:pPr>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本表投标单位可以根据所投标段管护区域的数量调整本表的行数。</w:t>
      </w:r>
      <w:r/>
    </w:p>
    <w:p>
      <w:pPr>
        <w:pStyle w:val="934"/>
        <w:jc w:val="center"/>
        <w:rPr>
          <w:rFonts w:hint="eastAsia" w:hAnsi="宋体" w:cs="宋体"/>
          <w:b/>
          <w:bCs/>
          <w:szCs w:val="21"/>
          <w:lang w:val="zh-CN"/>
        </w:rPr>
      </w:pPr>
      <w:r>
        <w:rPr>
          <w:rFonts w:hAnsi="宋体" w:cs="宋体"/>
          <w:b/>
          <w:bCs/>
          <w:szCs w:val="21"/>
          <w:lang w:val="zh-CN"/>
        </w:rPr>
        <w:br w:type="page" w:clear="all"/>
      </w:r>
      <w:r/>
    </w:p>
    <w:p>
      <w:pPr>
        <w:pStyle w:val="934"/>
        <w:jc w:val="center"/>
        <w:rPr>
          <w:rFonts w:hint="eastAsia" w:hAnsi="宋体"/>
          <w:b/>
          <w:szCs w:val="21"/>
        </w:rPr>
      </w:pPr>
      <w:r>
        <w:rPr>
          <w:rFonts w:hint="eastAsia" w:hAnsi="宋体"/>
          <w:b/>
          <w:szCs w:val="21"/>
        </w:rPr>
        <w:t xml:space="preserve">第</w:t>
      </w:r>
      <w:r>
        <w:rPr>
          <w:rFonts w:hint="eastAsia" w:hAnsi="宋体"/>
          <w:b/>
          <w:szCs w:val="21"/>
          <w:u w:val="single"/>
        </w:rPr>
        <w:t xml:space="preserve">   </w:t>
      </w:r>
      <w:r>
        <w:rPr>
          <w:rFonts w:hint="eastAsia" w:hAnsi="宋体"/>
          <w:b/>
          <w:szCs w:val="21"/>
        </w:rPr>
        <w:t xml:space="preserve">标段 公开分项报价（二）</w:t>
      </w:r>
      <w:r/>
    </w:p>
    <w:p>
      <w:pPr>
        <w:jc w:val="center"/>
        <w:rPr>
          <w:rFonts w:hint="eastAsia" w:ascii="宋体" w:hAnsi="宋体"/>
          <w:szCs w:val="21"/>
        </w:rPr>
      </w:pPr>
      <w:r>
        <w:rPr>
          <w:rFonts w:ascii="宋体" w:hAnsi="宋体"/>
          <w:szCs w:val="21"/>
        </w:rPr>
        <w:t xml:space="preserve">（分项报价表）</w:t>
      </w:r>
      <w:r/>
    </w:p>
    <w:p>
      <w:pPr>
        <w:pStyle w:val="934"/>
        <w:jc w:val="center"/>
        <w:rPr>
          <w:rFonts w:hint="eastAsia" w:hAnsi="宋体"/>
          <w:b/>
          <w:szCs w:val="21"/>
        </w:rPr>
      </w:pPr>
      <w:r>
        <w:rPr>
          <w:rFonts w:hint="eastAsia" w:hAnsi="宋体"/>
          <w:b/>
          <w:szCs w:val="21"/>
        </w:rPr>
      </w:r>
      <w:r/>
    </w:p>
    <w:p>
      <w:pPr>
        <w:spacing w:line="360" w:lineRule="auto"/>
        <w:rPr>
          <w:rFonts w:hint="eastAsia" w:ascii="宋体" w:hAnsi="宋体" w:cs="宋体"/>
          <w:color w:val="000000"/>
          <w:spacing w:val="20"/>
          <w:szCs w:val="21"/>
        </w:rPr>
      </w:pPr>
      <w:r>
        <w:rPr>
          <w:rFonts w:hint="eastAsia" w:ascii="宋体" w:hAnsi="宋体" w:cs="宋体"/>
          <w:color w:val="000000"/>
          <w:spacing w:val="20"/>
          <w:szCs w:val="21"/>
        </w:rPr>
        <w:t xml:space="preserve"> 招标编号：</w:t>
      </w:r>
      <w:r/>
    </w:p>
    <w:tbl>
      <w:tblPr>
        <w:tblW w:w="9054" w:type="dxa"/>
        <w:tblInd w:w="-11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473"/>
        <w:gridCol w:w="1554"/>
        <w:gridCol w:w="1038"/>
        <w:gridCol w:w="723"/>
        <w:gridCol w:w="998"/>
        <w:gridCol w:w="737"/>
        <w:gridCol w:w="1215"/>
        <w:gridCol w:w="2316"/>
      </w:tblGrid>
      <w:tr>
        <w:trPr>
          <w:cantSplit/>
          <w:trHeight w:val="534"/>
        </w:trPr>
        <w:tc>
          <w:tcPr>
            <w:tcBorders>
              <w:top w:val="single" w:color="000000" w:sz="4" w:space="0"/>
              <w:left w:val="single" w:color="000000" w:sz="4" w:space="0"/>
              <w:right w:val="single" w:color="000000" w:sz="4" w:space="0"/>
            </w:tcBorders>
            <w:tcW w:w="473" w:type="dxa"/>
            <w:vAlign w:val="center"/>
            <w:vMerge w:val="restart"/>
            <w:textDirection w:val="lrTb"/>
            <w:noWrap w:val="false"/>
          </w:tcPr>
          <w:p>
            <w:pPr>
              <w:jc w:val="center"/>
              <w:rPr>
                <w:rFonts w:hint="eastAsia" w:ascii="宋体" w:hAnsi="宋体" w:cs="宋体"/>
                <w:b/>
                <w:szCs w:val="21"/>
              </w:rPr>
            </w:pPr>
            <w:r>
              <w:rPr>
                <w:rFonts w:hint="eastAsia" w:ascii="宋体" w:hAnsi="宋体" w:cs="宋体"/>
                <w:b/>
                <w:szCs w:val="21"/>
              </w:rPr>
              <w:t xml:space="preserve">序</w:t>
            </w:r>
            <w:r/>
          </w:p>
          <w:p>
            <w:pPr>
              <w:jc w:val="center"/>
              <w:rPr>
                <w:rFonts w:hint="eastAsia" w:ascii="宋体" w:hAnsi="宋体" w:cs="宋体"/>
                <w:b/>
                <w:szCs w:val="21"/>
              </w:rPr>
            </w:pPr>
            <w:r>
              <w:rPr>
                <w:rFonts w:hint="eastAsia" w:ascii="宋体" w:hAnsi="宋体" w:cs="宋体"/>
                <w:b/>
                <w:szCs w:val="21"/>
              </w:rPr>
              <w:t xml:space="preserve">号</w:t>
            </w:r>
            <w:r/>
          </w:p>
        </w:tc>
        <w:tc>
          <w:tcPr>
            <w:tcBorders>
              <w:top w:val="single" w:color="000000" w:sz="4" w:space="0"/>
              <w:left w:val="single" w:color="000000" w:sz="4" w:space="0"/>
              <w:right w:val="single" w:color="000000" w:sz="4" w:space="0"/>
            </w:tcBorders>
            <w:tcW w:w="1554" w:type="dxa"/>
            <w:vAlign w:val="center"/>
            <w:vMerge w:val="restart"/>
            <w:textDirection w:val="lrTb"/>
            <w:noWrap w:val="false"/>
          </w:tcPr>
          <w:p>
            <w:pPr>
              <w:jc w:val="center"/>
              <w:rPr>
                <w:rFonts w:hint="eastAsia" w:ascii="宋体" w:hAnsi="宋体" w:cs="宋体"/>
                <w:b/>
                <w:szCs w:val="21"/>
              </w:rPr>
            </w:pPr>
            <w:r>
              <w:rPr>
                <w:rFonts w:hint="eastAsia" w:ascii="宋体" w:hAnsi="宋体" w:cs="宋体"/>
                <w:b/>
                <w:szCs w:val="21"/>
              </w:rPr>
              <w:t xml:space="preserve">条目</w:t>
            </w:r>
            <w:r/>
          </w:p>
        </w:tc>
        <w:tc>
          <w:tcPr>
            <w:gridSpan w:val="2"/>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单价</w:t>
            </w:r>
            <w:r/>
          </w:p>
        </w:tc>
        <w:tc>
          <w:tcPr>
            <w:gridSpan w:val="2"/>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数量</w:t>
            </w:r>
            <w:r/>
          </w:p>
        </w:tc>
        <w:tc>
          <w:tcPr>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rPr>
                <w:rFonts w:hint="eastAsia" w:ascii="宋体" w:hAnsi="宋体" w:cs="宋体"/>
                <w:b/>
                <w:szCs w:val="21"/>
              </w:rPr>
            </w:pPr>
            <w:r>
              <w:rPr>
                <w:rFonts w:hint="eastAsia" w:ascii="宋体" w:hAnsi="宋体" w:cs="宋体"/>
                <w:b/>
                <w:szCs w:val="21"/>
              </w:rPr>
              <w:t xml:space="preserve">合计</w:t>
            </w:r>
            <w:r/>
          </w:p>
        </w:tc>
        <w:tc>
          <w:tcPr>
            <w:tcBorders>
              <w:top w:val="single" w:color="000000" w:sz="4" w:space="0"/>
              <w:left w:val="single" w:color="000000" w:sz="4" w:space="0"/>
              <w:right w:val="single" w:color="000000" w:sz="4" w:space="0"/>
            </w:tcBorders>
            <w:tcW w:w="2316" w:type="dxa"/>
            <w:vAlign w:val="center"/>
            <w:vMerge w:val="restart"/>
            <w:textDirection w:val="lrTb"/>
            <w:noWrap w:val="false"/>
          </w:tcPr>
          <w:p>
            <w:pPr>
              <w:jc w:val="center"/>
              <w:rPr>
                <w:rFonts w:hint="eastAsia" w:ascii="宋体" w:hAnsi="宋体" w:cs="宋体"/>
                <w:b/>
                <w:szCs w:val="21"/>
              </w:rPr>
            </w:pPr>
            <w:r>
              <w:rPr>
                <w:rFonts w:hint="eastAsia" w:ascii="宋体" w:hAnsi="宋体" w:cs="宋体"/>
                <w:b/>
                <w:szCs w:val="21"/>
              </w:rPr>
              <w:t xml:space="preserve">备注</w:t>
            </w:r>
            <w:r/>
          </w:p>
        </w:tc>
      </w:tr>
      <w:tr>
        <w:trPr>
          <w:cantSplit/>
          <w:trHeight w:val="463"/>
        </w:trPr>
        <w:tc>
          <w:tcPr>
            <w:tcBorders>
              <w:left w:val="single" w:color="000000" w:sz="4" w:space="0"/>
              <w:bottom w:val="single" w:color="000000" w:sz="4" w:space="0"/>
              <w:right w:val="single" w:color="000000" w:sz="4" w:space="0"/>
            </w:tcBorders>
            <w:tcW w:w="473"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5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单位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数值</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单位</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数值</w:t>
            </w:r>
            <w:r/>
          </w:p>
        </w:tc>
        <w:tc>
          <w:tcPr>
            <w:tcBorders>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Borders>
              <w:left w:val="single" w:color="000000" w:sz="4" w:space="0"/>
              <w:bottom w:val="single" w:color="000000" w:sz="4" w:space="0"/>
              <w:right w:val="single" w:color="000000" w:sz="4" w:space="0"/>
            </w:tcBorders>
            <w:tcW w:w="2316"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r>
      <w:tr>
        <w:trPr>
          <w:trHeight w:val="534" w:hRule="exact"/>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rPr>
                <w:rFonts w:hint="eastAsia" w:ascii="宋体" w:hAnsi="宋体" w:cs="宋体"/>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4"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人工成本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val="false"/>
          </w:tcPr>
          <w:p>
            <w:pPr>
              <w:pStyle w:val="907"/>
              <w:ind w:firstLine="498"/>
              <w:jc w:val="center"/>
              <w:spacing w:before="156" w:after="156"/>
              <w:rPr>
                <w:rFonts w:cs="宋体"/>
                <w:szCs w:val="21"/>
              </w:rPr>
            </w:pPr>
            <w:r>
              <w:rPr>
                <w:rFonts w:cs="宋体"/>
                <w:szCs w:val="21"/>
              </w:rPr>
            </w:r>
            <w:r>
              <w:rPr>
                <w:rFonts w:cs="宋体"/>
                <w:szCs w:val="21"/>
              </w:rPr>
            </w:r>
          </w:p>
        </w:tc>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rPr>
                <w:rFonts w:hint="eastAsia" w:ascii="宋体" w:hAnsi="宋体" w:cs="宋体"/>
                <w:szCs w:val="21"/>
              </w:rP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rPr>
                <w:rFonts w:hint="eastAsia" w:ascii="宋体" w:hAnsi="宋体" w:cs="宋体"/>
                <w:szCs w:val="21"/>
              </w:rP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rPr>
                <w:rFonts w:hint="eastAsia" w:ascii="宋体" w:hAnsi="宋体" w:cs="宋体"/>
                <w:szCs w:val="21"/>
              </w:rP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rPr>
                <w:rFonts w:hint="eastAsia" w:ascii="宋体" w:hAnsi="宋体" w:cs="宋体"/>
                <w:szCs w:val="21"/>
              </w:rPr>
            </w:r>
          </w:p>
        </w:tc>
        <w:tc>
          <w:tcPr>
            <w:tcBorders>
              <w:top w:val="single" w:color="000000" w:sz="4" w:space="0"/>
              <w:left w:val="single" w:color="000000" w:sz="4" w:space="0"/>
              <w:bottom w:val="single" w:color="000000" w:sz="4" w:space="0"/>
              <w:right w:val="single" w:color="000000" w:sz="4" w:space="0"/>
            </w:tcBorders>
            <w:tcW w:w="2316"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rPr>
                <w:rFonts w:hint="eastAsia" w:ascii="宋体" w:hAnsi="宋体" w:cs="宋体"/>
                <w:szCs w:val="21"/>
              </w:rPr>
            </w:r>
          </w:p>
        </w:tc>
      </w:tr>
      <w:tr>
        <w:trPr>
          <w:trHeight w:val="53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ascii="宋体" w:hAnsi="宋体"/>
                <w:szCs w:val="21"/>
              </w:rPr>
              <w:t xml:space="preserve">安全生产</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07"/>
              <w:ind w:firstLine="498"/>
              <w:jc w:val="center"/>
              <w:spacing w:before="156" w:after="156"/>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ascii="宋体" w:hAnsi="宋体"/>
                <w:szCs w:val="21"/>
              </w:rPr>
              <w:t xml:space="preserve">劳动保险</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07"/>
              <w:ind w:firstLine="498"/>
              <w:jc w:val="center"/>
              <w:spacing w:before="156" w:after="156"/>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9"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ascii="宋体" w:hAnsi="宋体"/>
                <w:szCs w:val="21"/>
              </w:rPr>
              <w:t xml:space="preserve">办公设备</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07"/>
              <w:ind w:firstLine="498"/>
              <w:jc w:val="center"/>
              <w:spacing w:before="156" w:after="156"/>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1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ascii="宋体" w:hAnsi="宋体"/>
                <w:szCs w:val="21"/>
              </w:rPr>
              <w:t xml:space="preserve">服装</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29"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ascii="宋体" w:hAnsi="宋体"/>
                <w:szCs w:val="21"/>
              </w:rPr>
              <w:t xml:space="preserve">通讯巡检器材</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0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hint="eastAsia" w:ascii="宋体" w:hAnsi="宋体"/>
                <w:szCs w:val="21"/>
              </w:rPr>
              <w:t xml:space="preserve">易耗品</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18"/>
              <w:ind w:left="5250"/>
              <w:rPr>
                <w:rFonts w:hint="eastAsia" w:cs="宋体"/>
                <w:sz w:val="21"/>
                <w:szCs w:val="21"/>
              </w:rPr>
            </w:pP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89"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ascii="宋体" w:hAnsi="宋体"/>
                <w:szCs w:val="21"/>
              </w:rPr>
              <w:t xml:space="preserve">保险费</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4"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ascii="宋体" w:hAnsi="宋体"/>
                <w:szCs w:val="21"/>
              </w:rPr>
              <w:t xml:space="preserve">税金</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96"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ascii="宋体" w:hAnsi="宋体"/>
                <w:szCs w:val="21"/>
              </w:rPr>
              <w:t xml:space="preserve">管理费</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69" w:hRule="exact"/>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rPr>
                <w:rFonts w:hint="eastAsia" w:ascii="宋体" w:hAnsi="宋体" w:cs="宋体"/>
                <w:szCs w:val="21"/>
              </w:rPr>
            </w:pPr>
            <w:r>
              <w:rPr>
                <w:rFonts w:hint="eastAsia"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908"/>
              <w:jc w:val="center"/>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27"/>
        </w:trPr>
        <w:tc>
          <w:tcPr>
            <w:gridSpan w:val="2"/>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ind w:left="-1"/>
              <w:jc w:val="center"/>
              <w:rPr>
                <w:rFonts w:hint="eastAsia" w:ascii="宋体" w:hAnsi="宋体" w:cs="宋体"/>
                <w:spacing w:val="20"/>
                <w:szCs w:val="21"/>
              </w:rPr>
            </w:pPr>
            <w:r>
              <w:rPr>
                <w:rFonts w:hint="eastAsia" w:ascii="宋体" w:hAnsi="宋体" w:cs="宋体"/>
                <w:spacing w:val="20"/>
                <w:szCs w:val="21"/>
              </w:rPr>
              <w:t xml:space="preserve">合计</w:t>
            </w:r>
            <w:r/>
          </w:p>
        </w:tc>
        <w:tc>
          <w:tcPr>
            <w:gridSpan w:val="6"/>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rPr>
                <w:rFonts w:hint="eastAsia" w:ascii="宋体" w:hAnsi="宋体" w:cs="宋体"/>
                <w:szCs w:val="21"/>
              </w:rPr>
            </w:pPr>
            <w:r>
              <w:rPr>
                <w:rFonts w:hint="eastAsia" w:ascii="宋体" w:hAnsi="宋体" w:cs="宋体"/>
                <w:spacing w:val="20"/>
                <w:szCs w:val="21"/>
              </w:rPr>
              <w:t xml:space="preserve">人民币小写￥：</w:t>
            </w:r>
            <w:r/>
          </w:p>
        </w:tc>
      </w:tr>
    </w:tbl>
    <w:p>
      <w:pPr>
        <w:jc w:val="left"/>
        <w:spacing w:line="360" w:lineRule="exact"/>
        <w:rPr>
          <w:rFonts w:hint="eastAsia" w:ascii="宋体" w:hAnsi="宋体" w:cs="宋体"/>
          <w:szCs w:val="21"/>
          <w:lang w:val="zh-CN"/>
        </w:rPr>
      </w:pPr>
      <w:r>
        <w:rPr>
          <w:rFonts w:hint="eastAsia" w:ascii="宋体" w:hAnsi="宋体" w:cs="宋体"/>
          <w:szCs w:val="21"/>
          <w:lang w:val="zh-CN"/>
        </w:rPr>
      </w:r>
      <w:r/>
    </w:p>
    <w:p>
      <w:pPr>
        <w:jc w:val="left"/>
        <w:spacing w:line="360" w:lineRule="exact"/>
        <w:rPr>
          <w:rFonts w:hint="eastAsia" w:ascii="宋体" w:hAnsi="宋体" w:cs="宋体"/>
          <w:szCs w:val="21"/>
          <w:lang w:val="zh-CN"/>
        </w:rPr>
      </w:pPr>
      <w:r>
        <w:rPr>
          <w:rFonts w:hint="eastAsia" w:ascii="宋体" w:hAnsi="宋体" w:cs="宋体"/>
          <w:szCs w:val="21"/>
          <w:lang w:val="zh-CN"/>
        </w:rPr>
        <w:t xml:space="preserve">投标单位（公章）：</w:t>
      </w:r>
      <w:r/>
    </w:p>
    <w:p>
      <w:pPr>
        <w:jc w:val="left"/>
        <w:spacing w:line="360" w:lineRule="exact"/>
        <w:rPr>
          <w:rFonts w:hint="eastAsia" w:ascii="宋体" w:hAnsi="宋体" w:cs="宋体"/>
          <w:szCs w:val="21"/>
          <w:lang w:val="zh-CN"/>
        </w:rPr>
      </w:pPr>
      <w:r>
        <w:rPr>
          <w:rFonts w:hint="eastAsia" w:ascii="宋体" w:hAnsi="宋体" w:cs="宋体"/>
          <w:szCs w:val="21"/>
          <w:lang w:val="zh-CN"/>
        </w:rPr>
        <w:t xml:space="preserve">法定代表人或授权委托人：（签字或盖章）</w:t>
      </w:r>
      <w:r/>
    </w:p>
    <w:p>
      <w:pPr>
        <w:ind w:firstLine="960"/>
        <w:rPr>
          <w:rFonts w:hint="eastAsia" w:ascii="宋体" w:hAnsi="宋体" w:cs="宋体"/>
          <w:szCs w:val="21"/>
          <w:lang w:val="zh-CN"/>
        </w:rPr>
      </w:pPr>
      <w:r>
        <w:rPr>
          <w:rFonts w:hint="eastAsia" w:ascii="宋体" w:hAnsi="宋体" w:cs="宋体"/>
          <w:szCs w:val="21"/>
          <w:lang w:val="zh-CN"/>
        </w:rPr>
        <w:t xml:space="preserve">年     月     日</w:t>
      </w:r>
      <w:r/>
    </w:p>
    <w:p>
      <w:pPr>
        <w:pStyle w:val="917"/>
        <w:rPr>
          <w:rFonts w:hint="eastAsia" w:hAnsi="宋体" w:eastAsia="宋体"/>
          <w:b/>
          <w:sz w:val="21"/>
          <w:szCs w:val="21"/>
        </w:rPr>
      </w:pPr>
      <w:r>
        <w:rPr>
          <w:rFonts w:hint="eastAsia" w:hAnsi="宋体" w:eastAsia="宋体"/>
          <w:b/>
          <w:sz w:val="21"/>
          <w:szCs w:val="21"/>
        </w:rPr>
      </w:r>
      <w:r/>
    </w:p>
    <w:p>
      <w:pPr>
        <w:pStyle w:val="917"/>
        <w:rPr>
          <w:rFonts w:hint="eastAsia" w:hAnsi="宋体" w:eastAsia="宋体"/>
          <w:b/>
          <w:sz w:val="21"/>
          <w:szCs w:val="21"/>
        </w:rPr>
      </w:pPr>
      <w:r>
        <w:rPr>
          <w:rFonts w:hint="eastAsia" w:hAnsi="宋体" w:eastAsia="宋体"/>
          <w:b/>
          <w:sz w:val="21"/>
          <w:szCs w:val="21"/>
        </w:rPr>
      </w:r>
      <w:r/>
    </w:p>
    <w:p>
      <w:pPr>
        <w:pStyle w:val="917"/>
        <w:rPr>
          <w:rFonts w:hint="eastAsia" w:hAnsi="宋体" w:eastAsia="宋体"/>
          <w:b/>
          <w:sz w:val="21"/>
          <w:szCs w:val="21"/>
        </w:rPr>
      </w:pPr>
      <w:r>
        <w:rPr>
          <w:rFonts w:hint="eastAsia" w:hAnsi="宋体" w:eastAsia="宋体"/>
          <w:b/>
          <w:sz w:val="21"/>
          <w:szCs w:val="21"/>
        </w:rPr>
        <w:t xml:space="preserve">注：</w:t>
      </w:r>
      <w:r/>
    </w:p>
    <w:p>
      <w:pPr>
        <w:pStyle w:val="917"/>
        <w:spacing w:line="380" w:lineRule="exact"/>
        <w:tabs>
          <w:tab w:val="left" w:pos="360" w:leader="none"/>
        </w:tabs>
        <w:rPr>
          <w:rFonts w:hint="eastAsia" w:hAnsi="宋体" w:eastAsia="宋体"/>
          <w:sz w:val="21"/>
          <w:szCs w:val="21"/>
        </w:rPr>
      </w:pPr>
      <w:r>
        <w:rPr>
          <w:rFonts w:hint="eastAsia" w:hAnsi="宋体" w:eastAsia="宋体"/>
          <w:sz w:val="21"/>
          <w:szCs w:val="21"/>
        </w:rPr>
        <w:t xml:space="preserve">1.本报价表为投标单位必填，否则，视作投标单位未响应招标要求。</w:t>
      </w:r>
      <w:r/>
    </w:p>
    <w:p>
      <w:pPr>
        <w:pStyle w:val="917"/>
        <w:spacing w:line="380" w:lineRule="exact"/>
        <w:tabs>
          <w:tab w:val="left" w:pos="360" w:leader="none"/>
        </w:tabs>
        <w:rPr>
          <w:rFonts w:hint="eastAsia" w:hAnsi="宋体" w:eastAsia="宋体"/>
          <w:sz w:val="21"/>
          <w:szCs w:val="21"/>
        </w:rPr>
      </w:pPr>
      <w:r>
        <w:rPr>
          <w:rFonts w:hint="eastAsia" w:hAnsi="宋体" w:eastAsia="宋体"/>
          <w:sz w:val="21"/>
          <w:szCs w:val="21"/>
        </w:rPr>
        <w:t xml:space="preserve">2.分项报价条目举例如下：劳保、损耗、人工、办公设备、服装、通讯器材、巡检器材、税金、维护、利润等各项费用等等，条目可自行添加或删除。</w:t>
      </w:r>
      <w:r/>
    </w:p>
    <w:p>
      <w:pPr>
        <w:pStyle w:val="917"/>
        <w:spacing w:line="380" w:lineRule="exact"/>
        <w:tabs>
          <w:tab w:val="left" w:pos="360" w:leader="none"/>
        </w:tabs>
        <w:rPr>
          <w:rFonts w:hint="eastAsia" w:hAnsi="宋体" w:eastAsia="宋体"/>
          <w:sz w:val="21"/>
          <w:szCs w:val="21"/>
        </w:rPr>
      </w:pPr>
      <w:r>
        <w:rPr>
          <w:rFonts w:hint="eastAsia" w:hAnsi="宋体" w:eastAsia="宋体"/>
          <w:sz w:val="21"/>
          <w:szCs w:val="21"/>
        </w:rPr>
        <w:t xml:space="preserve">3.条目不限于此，可自行添加。</w:t>
      </w:r>
      <w:r/>
    </w:p>
    <w:p>
      <w:pPr>
        <w:pStyle w:val="917"/>
        <w:spacing w:line="380" w:lineRule="exact"/>
        <w:tabs>
          <w:tab w:val="left" w:pos="360" w:leader="none"/>
        </w:tabs>
        <w:rPr>
          <w:rFonts w:hint="eastAsia" w:hAnsi="宋体" w:eastAsia="宋体"/>
          <w:sz w:val="21"/>
          <w:szCs w:val="21"/>
        </w:rPr>
      </w:pPr>
      <w:r>
        <w:rPr>
          <w:rFonts w:hint="eastAsia" w:hAnsi="宋体" w:eastAsia="宋体"/>
          <w:sz w:val="21"/>
          <w:szCs w:val="21"/>
        </w:rPr>
        <w:t xml:space="preserve">4.报价表包含投标单位各项成本核算和投入的成本明细，公开分项报价（二）中的合计金额都应与开标一览表合计金额一致；否则，以开标一览表为准。</w:t>
      </w:r>
      <w:r/>
    </w:p>
    <w:p>
      <w:pPr>
        <w:pStyle w:val="917"/>
        <w:spacing w:line="380" w:lineRule="exact"/>
        <w:tabs>
          <w:tab w:val="left" w:pos="360" w:leader="none"/>
        </w:tabs>
        <w:rPr>
          <w:rFonts w:hint="eastAsia" w:hAnsi="宋体" w:eastAsia="宋体"/>
          <w:sz w:val="21"/>
          <w:szCs w:val="21"/>
        </w:rPr>
      </w:pPr>
      <w:r>
        <w:rPr>
          <w:rFonts w:hint="eastAsia" w:hAnsi="宋体" w:eastAsia="宋体"/>
          <w:sz w:val="21"/>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5.服务要求（偏离）表</w:t>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服务偏离表</w:t>
      </w:r>
      <w:r/>
    </w:p>
    <w:p>
      <w:pPr>
        <w:pStyle w:val="909"/>
        <w:ind w:firstLine="0"/>
        <w:spacing w:line="360" w:lineRule="auto"/>
        <w:rPr>
          <w:rFonts w:hint="eastAsia" w:ascii="宋体" w:hAnsi="宋体" w:cs="宋体"/>
          <w:b/>
          <w:color w:val="000000"/>
          <w:sz w:val="21"/>
          <w:szCs w:val="21"/>
        </w:rPr>
      </w:pPr>
      <w:r>
        <w:rPr>
          <w:rFonts w:hint="eastAsia" w:ascii="宋体" w:hAnsi="宋体" w:cs="宋体"/>
          <w:bCs/>
          <w:color w:val="000000"/>
          <w:sz w:val="21"/>
          <w:szCs w:val="21"/>
        </w:rPr>
        <w:t xml:space="preserve">招标编号： </w:t>
      </w:r>
      <w:r>
        <w:rPr>
          <w:rFonts w:hint="eastAsia" w:ascii="宋体" w:hAnsi="宋体" w:cs="宋体"/>
          <w:b/>
          <w:color w:val="000000"/>
          <w:sz w:val="21"/>
          <w:szCs w:val="21"/>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2768"/>
        <w:gridCol w:w="1680"/>
        <w:gridCol w:w="1960"/>
        <w:gridCol w:w="2240"/>
      </w:tblGrid>
      <w:tr>
        <w:trPr>
          <w:jc w:val="center"/>
        </w:trPr>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招标文件要求</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投标文件响应</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偏离</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说明</w:t>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2768"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196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4" w:space="0"/>
              <w:bottom w:val="single" w:color="000000" w:sz="4" w:space="0"/>
              <w:right w:val="single" w:color="000000" w:sz="4" w:space="0"/>
            </w:tcBorders>
            <w:tcW w:w="2240" w:type="dxa"/>
            <w:textDirection w:val="lrTb"/>
            <w:noWrap w:val="false"/>
          </w:tcPr>
          <w:p>
            <w:pPr>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bl>
    <w:p>
      <w:pPr>
        <w:pStyle w:val="953"/>
        <w:spacing w:line="360" w:lineRule="auto"/>
        <w:rPr>
          <w:rFonts w:hint="eastAsia" w:hAnsi="宋体" w:cs="宋体"/>
          <w:color w:val="000000"/>
          <w:szCs w:val="21"/>
        </w:rPr>
      </w:pPr>
      <w:r>
        <w:rPr>
          <w:rFonts w:hint="eastAsia" w:hAnsi="宋体" w:cs="宋体"/>
          <w:color w:val="000000"/>
          <w:szCs w:val="21"/>
        </w:rPr>
      </w:r>
      <w:r/>
    </w:p>
    <w:p>
      <w:pPr>
        <w:pStyle w:val="953"/>
        <w:spacing w:line="360" w:lineRule="auto"/>
        <w:rPr>
          <w:rFonts w:hint="eastAsia" w:hAnsi="宋体" w:cs="宋体"/>
          <w:color w:val="000000"/>
          <w:szCs w:val="21"/>
        </w:rPr>
      </w:pPr>
      <w:r>
        <w:rPr>
          <w:rFonts w:hint="eastAsia" w:hAnsi="宋体" w:cs="宋体"/>
          <w:color w:val="000000"/>
          <w:szCs w:val="21"/>
        </w:rPr>
        <w:t xml:space="preserve">注：1.各投标单位可参照上述格式自制《服务要求偏离表》投标；</w:t>
      </w:r>
      <w:r/>
    </w:p>
    <w:p>
      <w:pPr>
        <w:pStyle w:val="953"/>
        <w:spacing w:line="360" w:lineRule="auto"/>
        <w:rPr>
          <w:rFonts w:hint="eastAsia" w:hAnsi="宋体" w:cs="宋体"/>
          <w:color w:val="000000"/>
          <w:szCs w:val="21"/>
        </w:rPr>
      </w:pPr>
      <w:r>
        <w:rPr>
          <w:rFonts w:hint="eastAsia" w:hAnsi="宋体" w:cs="宋体"/>
          <w:color w:val="000000"/>
          <w:szCs w:val="21"/>
        </w:rPr>
        <w:t xml:space="preserve">2.投标单位须对照招标服务要求逐条列出并对比，其中“投标文件响应”</w:t>
      </w:r>
      <w:r>
        <w:rPr>
          <w:rFonts w:hint="eastAsia" w:hAnsi="宋体" w:cs="宋体"/>
          <w:color w:val="000000"/>
          <w:szCs w:val="21"/>
        </w:rPr>
        <w:t xml:space="preserve">一栏须详细</w:t>
      </w:r>
      <w:r>
        <w:rPr>
          <w:rFonts w:hint="eastAsia" w:hAnsi="宋体" w:cs="宋体"/>
          <w:color w:val="000000"/>
          <w:szCs w:val="21"/>
        </w:rPr>
        <w:t xml:space="preserve">说明投标服务的具体服务方案、措施、量化指标。</w:t>
      </w:r>
      <w:r/>
    </w:p>
    <w:p>
      <w:pPr>
        <w:pStyle w:val="953"/>
        <w:spacing w:line="360" w:lineRule="auto"/>
        <w:rPr>
          <w:rFonts w:hint="eastAsia" w:hAnsi="宋体" w:cs="宋体"/>
          <w:color w:val="000000"/>
          <w:szCs w:val="21"/>
        </w:rPr>
      </w:pPr>
      <w:r>
        <w:rPr>
          <w:rFonts w:hint="eastAsia" w:hAnsi="宋体" w:cs="宋体"/>
          <w:color w:val="000000"/>
          <w:szCs w:val="21"/>
        </w:rPr>
      </w:r>
      <w:r/>
    </w:p>
    <w:p>
      <w:pPr>
        <w:pStyle w:val="953"/>
        <w:spacing w:line="360" w:lineRule="auto"/>
        <w:rPr>
          <w:rFonts w:hint="eastAsia" w:hAnsi="宋体" w:cs="宋体"/>
          <w:color w:val="000000"/>
          <w:szCs w:val="21"/>
        </w:rPr>
      </w:pPr>
      <w:r>
        <w:rPr>
          <w:rFonts w:hint="eastAsia" w:hAnsi="宋体" w:cs="宋体"/>
          <w:color w:val="000000"/>
          <w:szCs w:val="21"/>
        </w:rPr>
        <w:t xml:space="preserve">投标方：（单位盖章）</w:t>
      </w:r>
      <w:r/>
    </w:p>
    <w:p>
      <w:pPr>
        <w:pStyle w:val="953"/>
        <w:spacing w:line="360" w:lineRule="auto"/>
        <w:rPr>
          <w:rFonts w:hint="eastAsia" w:hAnsi="宋体" w:cs="宋体"/>
          <w:color w:val="000000"/>
          <w:szCs w:val="21"/>
        </w:rPr>
      </w:pPr>
      <w:r>
        <w:rPr>
          <w:rFonts w:hint="eastAsia" w:hAnsi="宋体" w:cs="宋体"/>
          <w:color w:val="000000"/>
          <w:szCs w:val="21"/>
        </w:rPr>
        <w:t xml:space="preserve">法定代表人或代理人：（签字或盖章）</w:t>
      </w:r>
      <w:r/>
    </w:p>
    <w:p>
      <w:pPr>
        <w:pStyle w:val="953"/>
        <w:spacing w:line="360" w:lineRule="auto"/>
        <w:rPr>
          <w:rFonts w:hint="eastAsia" w:hAnsi="宋体" w:cs="宋体"/>
          <w:b/>
          <w:color w:val="000000"/>
          <w:szCs w:val="21"/>
        </w:rPr>
      </w:pPr>
      <w:r>
        <w:rPr>
          <w:rFonts w:hint="eastAsia" w:hAnsi="宋体" w:cs="宋体"/>
          <w:color w:val="000000"/>
          <w:szCs w:val="21"/>
        </w:rPr>
        <w:t xml:space="preserve">日期：         年         月       日</w:t>
      </w:r>
      <w:r/>
    </w:p>
    <w:p>
      <w:pPr>
        <w:pStyle w:val="953"/>
        <w:spacing w:line="360" w:lineRule="auto"/>
        <w:rPr>
          <w:rFonts w:hint="eastAsia" w:hAnsi="宋体" w:cs="宋体"/>
          <w:b/>
          <w:color w:val="000000"/>
          <w:szCs w:val="21"/>
        </w:rPr>
      </w:pPr>
      <w:r>
        <w:rPr>
          <w:rFonts w:hint="eastAsia" w:hAnsi="宋体" w:cs="宋体"/>
          <w:b/>
          <w:color w:val="000000"/>
          <w:szCs w:val="21"/>
        </w:rPr>
      </w:r>
      <w:r/>
    </w:p>
    <w:p>
      <w:pPr>
        <w:pStyle w:val="909"/>
        <w:ind w:firstLine="0"/>
        <w:rPr>
          <w:rFonts w:hint="eastAsia" w:ascii="宋体" w:hAnsi="宋体" w:cs="宋体"/>
          <w:b/>
          <w:color w:val="000000"/>
          <w:sz w:val="21"/>
          <w:szCs w:val="21"/>
        </w:rPr>
      </w:pPr>
      <w:r>
        <w:rPr>
          <w:rFonts w:hint="eastAsia" w:ascii="宋体" w:hAnsi="宋体" w:cs="宋体"/>
          <w:b/>
          <w:color w:val="000000"/>
          <w:sz w:val="21"/>
          <w:szCs w:val="21"/>
        </w:rPr>
      </w:r>
      <w:r/>
    </w:p>
    <w:p>
      <w:pPr>
        <w:spacing w:line="360" w:lineRule="auto"/>
        <w:rPr>
          <w:rFonts w:hint="eastAsia" w:ascii="宋体" w:hAnsi="宋体" w:cs="宋体"/>
          <w:b/>
          <w:color w:val="000000"/>
          <w:szCs w:val="21"/>
        </w:rPr>
      </w:pPr>
      <w:r>
        <w:rPr>
          <w:rFonts w:hint="eastAsia" w:ascii="宋体" w:hAnsi="宋体" w:cs="宋体"/>
          <w:color w:val="000000"/>
          <w:szCs w:val="21"/>
        </w:rPr>
        <w:br w:type="page" w:clear="all"/>
      </w:r>
      <w:r>
        <w:rPr>
          <w:rFonts w:hint="eastAsia" w:ascii="宋体" w:hAnsi="宋体" w:cs="宋体"/>
          <w:b/>
          <w:color w:val="000000"/>
          <w:szCs w:val="21"/>
        </w:rPr>
        <w:t xml:space="preserve">6.商务条款偏离表</w:t>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商务偏离表</w:t>
      </w:r>
      <w:r/>
    </w:p>
    <w:tbl>
      <w:tblPr>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09"/>
              <w:ind w:firstLine="0"/>
              <w:jc w:val="center"/>
              <w:spacing w:line="360" w:lineRule="auto"/>
              <w:rPr>
                <w:rFonts w:hint="eastAsia" w:ascii="宋体" w:hAnsi="宋体"/>
                <w:sz w:val="21"/>
                <w:szCs w:val="21"/>
              </w:rPr>
            </w:pPr>
            <w:r>
              <w:rPr>
                <w:rFonts w:ascii="宋体" w:hAnsi="宋体"/>
                <w:sz w:val="21"/>
                <w:szCs w:val="21"/>
              </w:rPr>
              <w:t xml:space="preserve">项      目</w:t>
            </w:r>
            <w:r/>
          </w:p>
        </w:tc>
        <w:tc>
          <w:tcPr>
            <w:tcW w:w="2130" w:type="dxa"/>
            <w:vAlign w:val="center"/>
            <w:textDirection w:val="lrTb"/>
            <w:noWrap w:val="false"/>
          </w:tcPr>
          <w:p>
            <w:pPr>
              <w:pStyle w:val="909"/>
              <w:ind w:firstLine="0"/>
              <w:jc w:val="center"/>
              <w:spacing w:line="360" w:lineRule="auto"/>
              <w:rPr>
                <w:rFonts w:hint="eastAsia" w:ascii="宋体" w:hAnsi="宋体"/>
                <w:sz w:val="21"/>
                <w:szCs w:val="21"/>
              </w:rPr>
            </w:pPr>
            <w:r>
              <w:rPr>
                <w:rFonts w:ascii="宋体" w:hAnsi="宋体"/>
                <w:sz w:val="21"/>
                <w:szCs w:val="21"/>
              </w:rPr>
              <w:t xml:space="preserve">招标要求</w:t>
            </w:r>
            <w:r/>
          </w:p>
        </w:tc>
        <w:tc>
          <w:tcPr>
            <w:tcW w:w="2131" w:type="dxa"/>
            <w:vAlign w:val="center"/>
            <w:textDirection w:val="lrTb"/>
            <w:noWrap w:val="false"/>
          </w:tcPr>
          <w:p>
            <w:pPr>
              <w:pStyle w:val="909"/>
              <w:ind w:firstLine="0"/>
              <w:jc w:val="center"/>
              <w:spacing w:line="360" w:lineRule="auto"/>
              <w:rPr>
                <w:rFonts w:hint="eastAsia" w:ascii="宋体" w:hAnsi="宋体"/>
                <w:sz w:val="21"/>
                <w:szCs w:val="21"/>
              </w:rPr>
            </w:pPr>
            <w:r>
              <w:rPr>
                <w:rFonts w:ascii="宋体" w:hAnsi="宋体"/>
                <w:sz w:val="21"/>
                <w:szCs w:val="21"/>
              </w:rPr>
              <w:t xml:space="preserve">投标内容</w:t>
            </w:r>
            <w:r/>
          </w:p>
        </w:tc>
        <w:tc>
          <w:tcPr>
            <w:tcW w:w="2131" w:type="dxa"/>
            <w:vAlign w:val="center"/>
            <w:textDirection w:val="lrTb"/>
            <w:noWrap w:val="false"/>
          </w:tcPr>
          <w:p>
            <w:pPr>
              <w:pStyle w:val="909"/>
              <w:ind w:firstLine="0"/>
              <w:jc w:val="center"/>
              <w:spacing w:line="360" w:lineRule="auto"/>
              <w:rPr>
                <w:rFonts w:hint="eastAsia" w:ascii="宋体" w:hAnsi="宋体"/>
                <w:sz w:val="21"/>
                <w:szCs w:val="21"/>
              </w:rPr>
            </w:pPr>
            <w:r>
              <w:rPr>
                <w:rFonts w:ascii="宋体" w:hAnsi="宋体"/>
                <w:sz w:val="21"/>
                <w:szCs w:val="21"/>
              </w:rPr>
              <w:t xml:space="preserve">偏离说明</w:t>
            </w:r>
            <w:r/>
          </w:p>
        </w:tc>
      </w:tr>
      <w:tr>
        <w:trPr/>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t xml:space="preserve">服务期限</w:t>
            </w:r>
            <w:r/>
          </w:p>
        </w:tc>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r>
      <w:tr>
        <w:trPr/>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t xml:space="preserve">付款步骤</w:t>
            </w:r>
            <w:r/>
          </w:p>
        </w:tc>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r>
      <w:tr>
        <w:trPr/>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t xml:space="preserve">……</w:t>
            </w:r>
            <w:r/>
          </w:p>
        </w:tc>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r>
      <w:tr>
        <w:trPr/>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r>
      <w:tr>
        <w:trPr/>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0"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c>
          <w:tcPr>
            <w:tcW w:w="2131" w:type="dxa"/>
            <w:textDirection w:val="lrTb"/>
            <w:noWrap w:val="false"/>
          </w:tcPr>
          <w:p>
            <w:pPr>
              <w:pStyle w:val="909"/>
              <w:ind w:firstLine="0"/>
              <w:spacing w:line="360" w:lineRule="auto"/>
              <w:rPr>
                <w:rFonts w:hint="eastAsia" w:ascii="宋体" w:hAnsi="宋体"/>
                <w:sz w:val="21"/>
                <w:szCs w:val="21"/>
              </w:rPr>
            </w:pPr>
            <w:r>
              <w:rPr>
                <w:rFonts w:hint="eastAsia" w:ascii="宋体" w:hAnsi="宋体"/>
                <w:sz w:val="21"/>
                <w:szCs w:val="21"/>
              </w:rPr>
            </w:r>
            <w:r/>
          </w:p>
        </w:tc>
      </w:tr>
    </w:tbl>
    <w:p>
      <w:pPr>
        <w:spacing w:line="360" w:lineRule="auto"/>
        <w:rPr>
          <w:rFonts w:hint="eastAsia" w:ascii="宋体" w:hAnsi="宋体" w:cs="宋体"/>
          <w:color w:val="000000"/>
          <w:szCs w:val="21"/>
        </w:rPr>
      </w:pPr>
      <w:r>
        <w:rPr>
          <w:rFonts w:hint="eastAsia" w:ascii="宋体" w:hAnsi="宋体" w:cs="宋体"/>
          <w:color w:val="000000"/>
          <w:szCs w:val="21"/>
        </w:rPr>
        <w:t xml:space="preserve">注：1.投标人的投标文件（除技术规格部分）与招标文件规定的有偏离的，应在此表中说明。</w:t>
      </w:r>
      <w:r/>
    </w:p>
    <w:p>
      <w:pPr>
        <w:spacing w:line="360" w:lineRule="auto"/>
        <w:rPr>
          <w:rFonts w:hint="eastAsia" w:ascii="宋体" w:hAnsi="宋体" w:cs="宋体"/>
          <w:color w:val="000000"/>
          <w:szCs w:val="21"/>
        </w:rPr>
      </w:pPr>
      <w:r>
        <w:rPr>
          <w:rFonts w:hint="eastAsia" w:ascii="宋体" w:hAnsi="宋体" w:cs="宋体"/>
          <w:color w:val="000000"/>
          <w:szCs w:val="21"/>
        </w:rPr>
        <w:t xml:space="preserve">投标方：（单位盖章）</w:t>
      </w:r>
      <w:r/>
    </w:p>
    <w:p>
      <w:pPr>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909"/>
        <w:ind w:firstLine="0"/>
        <w:spacing w:line="360" w:lineRule="auto"/>
        <w:rPr>
          <w:rFonts w:hint="eastAsia" w:ascii="宋体" w:hAnsi="宋体" w:cs="宋体"/>
          <w:b/>
          <w:color w:val="000000"/>
          <w:sz w:val="21"/>
          <w:szCs w:val="21"/>
        </w:rPr>
      </w:pPr>
      <w:r>
        <w:rPr>
          <w:rFonts w:hint="eastAsia" w:ascii="宋体" w:hAnsi="宋体" w:cs="宋体"/>
          <w:color w:val="000000"/>
          <w:sz w:val="21"/>
          <w:szCs w:val="21"/>
        </w:rPr>
        <w:t xml:space="preserve">日期：         年         月       日</w:t>
      </w:r>
      <w:r/>
    </w:p>
    <w:p>
      <w:pPr>
        <w:spacing w:line="400" w:lineRule="exact"/>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hAnsi="宋体" w:cs="宋体"/>
          <w:b/>
          <w:szCs w:val="21"/>
          <w:lang w:val="zh-CN"/>
        </w:rPr>
      </w:pPr>
      <w:r>
        <w:rPr>
          <w:rFonts w:hint="eastAsia" w:ascii="宋体" w:hAnsi="宋体" w:cs="宋体"/>
          <w:b/>
          <w:color w:val="000000"/>
          <w:szCs w:val="21"/>
        </w:rPr>
        <w:br w:type="page" w:clear="all"/>
      </w:r>
      <w:r>
        <w:rPr>
          <w:rFonts w:hint="eastAsia" w:ascii="宋体" w:hAnsi="宋体" w:cs="宋体"/>
          <w:b/>
          <w:color w:val="000000"/>
          <w:szCs w:val="21"/>
        </w:rPr>
        <w:t xml:space="preserve">7.</w:t>
      </w:r>
      <w:r>
        <w:rPr>
          <w:rFonts w:hint="eastAsia" w:hAnsi="宋体" w:cs="宋体"/>
          <w:b/>
          <w:szCs w:val="21"/>
        </w:rPr>
        <w:t xml:space="preserve">类似</w:t>
      </w:r>
      <w:r>
        <w:rPr>
          <w:rFonts w:hAnsi="宋体" w:cs="宋体"/>
          <w:b/>
          <w:szCs w:val="21"/>
          <w:lang w:val="zh-CN"/>
        </w:rPr>
        <w:t xml:space="preserve">项目一览表</w:t>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类似项目一览表</w:t>
      </w:r>
      <w:r/>
    </w:p>
    <w:tbl>
      <w:tblPr>
        <w:tblW w:w="8357"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91"/>
        <w:gridCol w:w="2580"/>
        <w:gridCol w:w="1789"/>
        <w:gridCol w:w="1789"/>
        <w:gridCol w:w="1608"/>
      </w:tblGrid>
      <w:tr>
        <w:trPr>
          <w:trHeight w:val="598"/>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5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1789"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w:t>
            </w:r>
            <w:r/>
          </w:p>
        </w:tc>
        <w:tc>
          <w:tcPr>
            <w:tcW w:w="1789"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签订日期</w:t>
            </w:r>
            <w:r/>
          </w:p>
        </w:tc>
        <w:tc>
          <w:tcPr>
            <w:tcW w:w="16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13"/>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5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60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01"/>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5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60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01"/>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5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pPr>
            <w:r/>
            <w:r/>
          </w:p>
        </w:tc>
        <w:tc>
          <w:tcPr>
            <w:tcW w:w="160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30"/>
        </w:trPr>
        <w:tc>
          <w:tcPr>
            <w:tcW w:w="5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2580"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9"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608"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bl>
    <w:p>
      <w:pPr>
        <w:tabs>
          <w:tab w:val="left" w:pos="4160" w:leader="none"/>
        </w:tabs>
        <w:rPr>
          <w:rFonts w:hint="eastAsia" w:ascii="宋体" w:hAnsi="宋体" w:cs="宋体"/>
          <w:szCs w:val="21"/>
        </w:rPr>
      </w:pPr>
      <w:r>
        <w:rPr>
          <w:rFonts w:hint="eastAsia" w:ascii="宋体" w:hAnsi="宋体" w:cs="宋体"/>
          <w:szCs w:val="21"/>
        </w:rPr>
        <w:t xml:space="preserve">注：提供证明材料</w:t>
      </w:r>
      <w:r/>
    </w:p>
    <w:p>
      <w:pPr>
        <w:pStyle w:val="909"/>
        <w:ind w:firstLine="0"/>
        <w:jc w:val="both"/>
        <w:spacing w:line="360" w:lineRule="auto"/>
        <w:rPr>
          <w:rFonts w:hint="eastAsia" w:ascii="宋体" w:hAnsi="宋体"/>
          <w:bCs/>
          <w:sz w:val="21"/>
          <w:szCs w:val="21"/>
        </w:rPr>
      </w:pPr>
      <w:r>
        <w:rPr>
          <w:rFonts w:hint="eastAsia" w:ascii="宋体" w:hAnsi="宋体"/>
          <w:bCs/>
          <w:sz w:val="21"/>
          <w:szCs w:val="21"/>
        </w:rPr>
      </w:r>
      <w:r/>
    </w:p>
    <w:p>
      <w:pPr>
        <w:pStyle w:val="934"/>
        <w:rPr>
          <w:rFonts w:hint="eastAsia" w:hAnsi="宋体"/>
          <w:szCs w:val="21"/>
        </w:rPr>
      </w:pPr>
      <w:r>
        <w:rPr>
          <w:rFonts w:hint="eastAsia" w:hAnsi="宋体"/>
          <w:szCs w:val="21"/>
        </w:rPr>
        <w:t xml:space="preserve">投标单位（单位盖章）：</w:t>
      </w:r>
      <w:r/>
    </w:p>
    <w:p>
      <w:pPr>
        <w:pStyle w:val="934"/>
        <w:rPr>
          <w:rFonts w:hint="eastAsia" w:hAnsi="宋体"/>
          <w:szCs w:val="21"/>
        </w:rPr>
      </w:pPr>
      <w:r>
        <w:rPr>
          <w:rFonts w:hint="eastAsia" w:hAnsi="宋体"/>
          <w:szCs w:val="21"/>
        </w:rPr>
      </w:r>
      <w:r/>
    </w:p>
    <w:p>
      <w:pPr>
        <w:pStyle w:val="934"/>
        <w:rPr>
          <w:rFonts w:hint="eastAsia" w:hAnsi="宋体"/>
          <w:szCs w:val="21"/>
        </w:rPr>
      </w:pPr>
      <w:r>
        <w:rPr>
          <w:rFonts w:hint="eastAsia" w:hAnsi="宋体"/>
          <w:szCs w:val="21"/>
        </w:rPr>
        <w:t xml:space="preserve">法定代表人或代理人：（签字或盖章）</w:t>
      </w:r>
      <w:r/>
    </w:p>
    <w:p>
      <w:pPr>
        <w:pStyle w:val="934"/>
        <w:rPr>
          <w:rFonts w:hint="eastAsia" w:hAnsi="宋体"/>
          <w:szCs w:val="21"/>
        </w:rPr>
      </w:pPr>
      <w:r>
        <w:rPr>
          <w:rFonts w:hint="eastAsia" w:hAnsi="宋体"/>
          <w:szCs w:val="21"/>
        </w:rPr>
      </w:r>
      <w:r/>
    </w:p>
    <w:p>
      <w:pPr>
        <w:spacing w:line="480" w:lineRule="auto"/>
        <w:rPr>
          <w:rFonts w:hint="eastAsia" w:hAnsi="宋体"/>
          <w:szCs w:val="21"/>
        </w:rPr>
      </w:pPr>
      <w:r>
        <w:rPr>
          <w:rFonts w:hint="eastAsia" w:hAnsi="宋体"/>
          <w:szCs w:val="21"/>
        </w:rPr>
        <w:t xml:space="preserve">日期：年</w:t>
      </w:r>
      <w:r>
        <w:rPr>
          <w:rFonts w:hint="eastAsia" w:hAnsi="宋体"/>
          <w:szCs w:val="21"/>
        </w:rPr>
        <w:t xml:space="preserve"> </w:t>
      </w:r>
      <w:r>
        <w:rPr>
          <w:rFonts w:hint="eastAsia" w:hAnsi="宋体"/>
          <w:szCs w:val="21"/>
        </w:rPr>
        <w:t xml:space="preserve">月</w:t>
      </w:r>
      <w:r>
        <w:rPr>
          <w:rFonts w:hint="eastAsia" w:hAnsi="宋体"/>
          <w:szCs w:val="21"/>
        </w:rPr>
        <w:t xml:space="preserve"> </w:t>
      </w:r>
      <w:r>
        <w:rPr>
          <w:rFonts w:hint="eastAsia" w:hAnsi="宋体"/>
          <w:szCs w:val="21"/>
        </w:rPr>
        <w:t xml:space="preserve">日</w:t>
      </w:r>
      <w:r/>
    </w:p>
    <w:p>
      <w:pPr>
        <w:pStyle w:val="953"/>
        <w:rPr>
          <w:rFonts w:hint="eastAsia" w:hAnsi="宋体"/>
          <w:b/>
          <w:bCs/>
          <w:szCs w:val="21"/>
        </w:rPr>
      </w:pPr>
      <w:r>
        <w:rPr>
          <w:rFonts w:hint="eastAsia" w:hAnsi="宋体"/>
          <w:szCs w:val="21"/>
        </w:rPr>
        <w:br w:type="page" w:clear="all"/>
      </w:r>
      <w:r>
        <w:rPr>
          <w:rFonts w:hint="eastAsia" w:hAnsi="宋体"/>
          <w:b/>
          <w:bCs/>
          <w:szCs w:val="21"/>
        </w:rPr>
        <w:t xml:space="preserve">8.管护人员配备表</w:t>
      </w:r>
      <w:r/>
    </w:p>
    <w:p>
      <w:pPr>
        <w:pStyle w:val="953"/>
        <w:jc w:val="center"/>
        <w:spacing w:line="360" w:lineRule="auto"/>
        <w:rPr>
          <w:rFonts w:hint="eastAsia" w:hAnsi="宋体"/>
          <w:szCs w:val="28"/>
        </w:rPr>
      </w:pPr>
      <w:r>
        <w:rPr>
          <w:rFonts w:hint="eastAsia" w:hAnsi="宋体"/>
          <w:b/>
          <w:bCs/>
          <w:szCs w:val="21"/>
        </w:rPr>
        <w:t xml:space="preserve">管护人员配备表</w:t>
      </w:r>
      <w:r/>
    </w:p>
    <w:tbl>
      <w:tblPr>
        <w:tblW w:w="4954" w:type="pct"/>
        <w:tblInd w:w="-10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701"/>
        <w:gridCol w:w="1037"/>
        <w:gridCol w:w="626"/>
        <w:gridCol w:w="861"/>
        <w:gridCol w:w="686"/>
        <w:gridCol w:w="801"/>
        <w:gridCol w:w="2425"/>
        <w:gridCol w:w="1083"/>
      </w:tblGrid>
      <w:tr>
        <w:trPr>
          <w:trHeight w:val="1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tLeast"/>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240" w:lineRule="atLeast"/>
              <w:rPr>
                <w:rFonts w:hint="eastAsia" w:ascii="宋体" w:hAnsi="宋体" w:cs="宋体"/>
                <w:szCs w:val="21"/>
                <w:lang w:bidi="ar"/>
              </w:rPr>
            </w:pPr>
            <w:r>
              <w:rPr>
                <w:rFonts w:hint="eastAsia" w:ascii="宋体" w:hAnsi="宋体" w:cs="宋体"/>
                <w:szCs w:val="21"/>
                <w:lang w:bidi="ar"/>
              </w:rPr>
              <w:t xml:space="preserve">岗位</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姓名</w:t>
            </w:r>
            <w:r/>
          </w:p>
        </w:tc>
        <w:tc>
          <w:tcPr>
            <w:tcBorders>
              <w:top w:val="single" w:color="000000" w:sz="4" w:space="0"/>
              <w:left w:val="none" w:color="000000" w:sz="4" w:space="0"/>
              <w:bottom w:val="single" w:color="000000" w:sz="4" w:space="0"/>
              <w:right w:val="single" w:color="000000" w:sz="4" w:space="0"/>
            </w:tcBorders>
            <w:tcW w:w="524"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性别</w:t>
            </w:r>
            <w:r/>
          </w:p>
        </w:tc>
        <w:tc>
          <w:tcPr>
            <w:tcBorders>
              <w:top w:val="single" w:color="000000" w:sz="4" w:space="0"/>
              <w:left w:val="none" w:color="000000" w:sz="4" w:space="0"/>
              <w:bottom w:val="single" w:color="000000" w:sz="4" w:space="0"/>
              <w:right w:val="single" w:color="000000" w:sz="4" w:space="0"/>
            </w:tcBorders>
            <w:tcW w:w="417"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年龄</w:t>
            </w:r>
            <w:r/>
          </w:p>
        </w:tc>
        <w:tc>
          <w:tcPr>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工作年限</w:t>
            </w:r>
            <w:r/>
          </w:p>
        </w:tc>
        <w:tc>
          <w:tcPr>
            <w:tcBorders>
              <w:top w:val="single" w:color="000000" w:sz="4" w:space="0"/>
              <w:left w:val="none" w:color="000000" w:sz="4" w:space="0"/>
              <w:bottom w:val="single" w:color="000000" w:sz="4" w:space="0"/>
              <w:right w:val="single" w:color="000000" w:sz="4" w:space="0"/>
            </w:tcBorders>
            <w:tcW w:w="1475" w:type="pct"/>
            <w:vAlign w:val="center"/>
            <w:textDirection w:val="lrTb"/>
            <w:noWrap w:val="false"/>
          </w:tcPr>
          <w:p>
            <w:pPr>
              <w:jc w:val="center"/>
              <w:spacing w:line="240" w:lineRule="atLeast"/>
              <w:rPr>
                <w:rFonts w:hint="eastAsia" w:ascii="宋体" w:hAnsi="宋体" w:cs="宋体"/>
                <w:szCs w:val="21"/>
              </w:rPr>
            </w:pPr>
            <w:r>
              <w:rPr>
                <w:rFonts w:hint="eastAsia" w:ascii="宋体" w:hAnsi="宋体" w:cs="宋体"/>
                <w:szCs w:val="21"/>
                <w:lang w:bidi="ar"/>
              </w:rPr>
              <w:t xml:space="preserve">持有证书（</w:t>
            </w:r>
            <w:r>
              <w:rPr>
                <w:rFonts w:hint="eastAsia" w:ascii="宋体" w:hAnsi="宋体" w:cs="宋体"/>
                <w:bCs/>
                <w:szCs w:val="21"/>
              </w:rPr>
              <w:t xml:space="preserve">建（构）筑物消防员证书或消防设施操作员证书或安全管理员证书</w:t>
            </w:r>
            <w:r>
              <w:rPr>
                <w:rFonts w:hint="eastAsia" w:ascii="宋体" w:hAnsi="宋体"/>
                <w:szCs w:val="21"/>
              </w:rPr>
              <w:t xml:space="preserve">或</w:t>
            </w:r>
            <w:r>
              <w:rPr>
                <w:rFonts w:ascii="宋体" w:hAnsi="宋体"/>
                <w:szCs w:val="21"/>
              </w:rPr>
              <w:t xml:space="preserve">退伍证</w:t>
            </w:r>
            <w:r>
              <w:rPr>
                <w:rFonts w:hint="eastAsia" w:ascii="宋体" w:hAnsi="宋体" w:cs="宋体"/>
                <w:szCs w:val="21"/>
                <w:lang w:bidi="ar"/>
              </w:rPr>
              <w:t xml:space="preserve">）</w:t>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spacing w:line="240" w:lineRule="atLeast"/>
              <w:rPr>
                <w:rFonts w:hint="eastAsia" w:ascii="宋体" w:hAnsi="宋体" w:cs="宋体"/>
                <w:szCs w:val="21"/>
                <w:lang w:bidi="ar"/>
              </w:rPr>
            </w:pPr>
            <w:r>
              <w:rPr>
                <w:rFonts w:hint="eastAsia" w:ascii="宋体" w:hAnsi="宋体" w:cs="宋体"/>
                <w:szCs w:val="21"/>
                <w:lang w:bidi="ar"/>
              </w:rPr>
              <w:t xml:space="preserve">备注</w:t>
            </w:r>
            <w:r/>
          </w:p>
        </w:tc>
      </w:tr>
      <w:tr>
        <w:trPr>
          <w:trHeight w:val="94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项目经理</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1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7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94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管护人员</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1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7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7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1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7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421"/>
        </w:trPr>
        <w:tc>
          <w:tcPr>
            <w:gridSpan w:val="7"/>
            <w:tcBorders>
              <w:top w:val="single" w:color="000000" w:sz="4" w:space="0"/>
              <w:left w:val="single" w:color="000000" w:sz="4" w:space="0"/>
              <w:bottom w:val="single" w:color="000000" w:sz="4" w:space="0"/>
              <w:right w:val="single" w:color="000000" w:sz="4" w:space="0"/>
            </w:tcBorders>
            <w:tcW w:w="4341" w:type="pct"/>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lang w:bidi="ar"/>
              </w:rPr>
              <w:t xml:space="preserve">管护人员（项目经理除外）中持有</w:t>
            </w:r>
            <w:r>
              <w:rPr>
                <w:rFonts w:hint="eastAsia" w:ascii="宋体" w:hAnsi="宋体" w:cs="宋体"/>
                <w:bCs/>
                <w:szCs w:val="21"/>
              </w:rPr>
              <w:t xml:space="preserve">建（构）筑物消防员证书或消防设施操作员证书或安全管理员证书</w:t>
            </w:r>
            <w:r>
              <w:rPr>
                <w:rFonts w:hint="eastAsia" w:ascii="宋体" w:hAnsi="宋体"/>
                <w:szCs w:val="21"/>
              </w:rPr>
              <w:t xml:space="preserve">或</w:t>
            </w:r>
            <w:r>
              <w:rPr>
                <w:rFonts w:ascii="宋体" w:hAnsi="宋体"/>
                <w:szCs w:val="21"/>
              </w:rPr>
              <w:t xml:space="preserve">退伍证的</w:t>
            </w:r>
            <w:r>
              <w:rPr>
                <w:rFonts w:hint="eastAsia" w:ascii="宋体" w:hAnsi="宋体" w:cs="宋体"/>
                <w:szCs w:val="21"/>
                <w:lang w:bidi="ar"/>
              </w:rPr>
              <w:t xml:space="preserve">人数占管护人员（项目经理除外）人数比例</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w:t>
            </w:r>
            <w:r/>
          </w:p>
        </w:tc>
      </w:tr>
    </w:tbl>
    <w:p>
      <w:pPr>
        <w:spacing w:line="400" w:lineRule="exact"/>
        <w:rPr>
          <w:rFonts w:hint="eastAsia" w:hAnsi="宋体"/>
          <w:szCs w:val="21"/>
        </w:rPr>
      </w:pPr>
      <w:r>
        <w:rPr>
          <w:rFonts w:hAnsi="宋体"/>
          <w:szCs w:val="21"/>
        </w:rPr>
        <w:t xml:space="preserve">注：请按以上格式自制表格填写后投标。</w:t>
      </w:r>
      <w:r>
        <w:rPr>
          <w:rFonts w:hint="eastAsia" w:hAnsi="宋体"/>
          <w:b/>
          <w:bCs/>
          <w:szCs w:val="21"/>
        </w:rPr>
        <w:t xml:space="preserve">涉及驻点人员的请在备注中标注。</w:t>
      </w:r>
      <w:r/>
    </w:p>
    <w:p>
      <w:pPr>
        <w:spacing w:line="400" w:lineRule="exact"/>
        <w:rPr>
          <w:rFonts w:hint="eastAsia" w:hAnsi="宋体"/>
          <w:szCs w:val="21"/>
        </w:rPr>
      </w:pPr>
      <w:r>
        <w:rPr>
          <w:rFonts w:hint="eastAsia" w:hAnsi="宋体"/>
          <w:szCs w:val="21"/>
        </w:rPr>
      </w:r>
      <w:r/>
    </w:p>
    <w:p>
      <w:pPr>
        <w:pStyle w:val="934"/>
        <w:rPr>
          <w:rFonts w:hint="eastAsia" w:hAnsi="宋体"/>
          <w:szCs w:val="21"/>
        </w:rPr>
      </w:pPr>
      <w:r>
        <w:rPr>
          <w:rFonts w:hint="eastAsia" w:hAnsi="宋体"/>
          <w:szCs w:val="21"/>
        </w:rPr>
        <w:t xml:space="preserve">投标单位（单位盖章）：</w:t>
      </w:r>
      <w:r/>
    </w:p>
    <w:p>
      <w:pPr>
        <w:pStyle w:val="934"/>
        <w:rPr>
          <w:rFonts w:hint="eastAsia" w:hAnsi="宋体"/>
          <w:szCs w:val="21"/>
        </w:rPr>
      </w:pPr>
      <w:r>
        <w:rPr>
          <w:rFonts w:hint="eastAsia" w:hAnsi="宋体"/>
          <w:szCs w:val="21"/>
        </w:rPr>
      </w:r>
      <w:r/>
    </w:p>
    <w:p>
      <w:pPr>
        <w:pStyle w:val="934"/>
        <w:rPr>
          <w:rFonts w:hint="eastAsia" w:hAnsi="宋体"/>
          <w:szCs w:val="21"/>
        </w:rPr>
      </w:pPr>
      <w:r>
        <w:rPr>
          <w:rFonts w:hint="eastAsia" w:hAnsi="宋体"/>
          <w:szCs w:val="21"/>
        </w:rPr>
        <w:t xml:space="preserve">法定代表人或代理人：（签字或盖章）</w:t>
      </w:r>
      <w:r/>
    </w:p>
    <w:p>
      <w:pPr>
        <w:pStyle w:val="934"/>
        <w:rPr>
          <w:rFonts w:hint="eastAsia" w:hAnsi="宋体"/>
          <w:szCs w:val="21"/>
        </w:rPr>
      </w:pPr>
      <w:r>
        <w:rPr>
          <w:rFonts w:hint="eastAsia" w:hAnsi="宋体"/>
          <w:szCs w:val="21"/>
        </w:rPr>
      </w:r>
      <w:r/>
    </w:p>
    <w:p>
      <w:pPr>
        <w:spacing w:line="480" w:lineRule="auto"/>
        <w:rPr>
          <w:rFonts w:hint="eastAsia" w:ascii="宋体" w:hAnsi="宋体"/>
          <w:szCs w:val="21"/>
        </w:rPr>
      </w:pPr>
      <w:r>
        <w:rPr>
          <w:rFonts w:hint="eastAsia" w:hAnsi="宋体"/>
          <w:szCs w:val="21"/>
        </w:rPr>
        <w:t xml:space="preserve">日期：年月日</w:t>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9.资格证明文件（部分格式）</w:t>
      </w:r>
      <w:r/>
    </w:p>
    <w:p>
      <w:pPr>
        <w:pStyle w:val="909"/>
        <w:ind w:firstLine="0"/>
        <w:jc w:val="both"/>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（1）关于资格文件的声明函</w:t>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关于资格文件的声明函</w:t>
      </w:r>
      <w:r/>
    </w:p>
    <w:p>
      <w:pPr>
        <w:jc w:val="center"/>
        <w:spacing w:line="400" w:lineRule="exact"/>
        <w:rPr>
          <w:rFonts w:hint="eastAsia" w:ascii="宋体" w:hAnsi="宋体" w:cs="宋体"/>
          <w:b/>
          <w:color w:val="000000"/>
          <w:szCs w:val="21"/>
        </w:rPr>
      </w:pPr>
      <w:r>
        <w:rPr>
          <w:rFonts w:hint="eastAsia" w:ascii="宋体" w:hAnsi="宋体" w:cs="宋体"/>
          <w:b/>
          <w:color w:val="000000"/>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p>
    <w:p>
      <w:pPr>
        <w:pStyle w:val="909"/>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本公司愿就由贵公司组织实施的编号为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909"/>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spacing w:line="360" w:lineRule="auto"/>
        <w:tabs>
          <w:tab w:val="left" w:pos="2940" w:leader="none"/>
        </w:tabs>
        <w:rPr>
          <w:rFonts w:hint="eastAsia" w:ascii="宋体" w:hAnsi="宋体" w:cs="宋体"/>
          <w:color w:val="000000"/>
          <w:sz w:val="21"/>
          <w:szCs w:val="21"/>
        </w:rPr>
      </w:pPr>
      <w:r>
        <w:rPr>
          <w:rFonts w:hint="eastAsia" w:ascii="宋体" w:hAnsi="宋体" w:cs="宋体"/>
          <w:color w:val="000000"/>
          <w:sz w:val="21"/>
          <w:szCs w:val="21"/>
        </w:rPr>
        <w:tab/>
      </w:r>
      <w:r/>
    </w:p>
    <w:p>
      <w:pPr>
        <w:pStyle w:val="909"/>
        <w:ind w:firstLine="2468"/>
        <w:spacing w:line="360" w:lineRule="auto"/>
        <w:tabs>
          <w:tab w:val="left" w:pos="2940" w:leader="none"/>
        </w:tabs>
        <w:rPr>
          <w:rFonts w:hint="eastAsia" w:ascii="宋体" w:hAnsi="宋体" w:cs="宋体"/>
          <w:color w:val="000000"/>
          <w:sz w:val="21"/>
          <w:szCs w:val="21"/>
        </w:rPr>
      </w:pPr>
      <w:r>
        <w:rPr>
          <w:rFonts w:hint="eastAsia" w:ascii="宋体" w:hAnsi="宋体" w:cs="宋体"/>
          <w:color w:val="000000"/>
          <w:sz w:val="21"/>
          <w:szCs w:val="21"/>
        </w:rPr>
        <w:t xml:space="preserve">投标单位（公章）：</w:t>
      </w:r>
      <w:r/>
    </w:p>
    <w:p>
      <w:pPr>
        <w:pStyle w:val="909"/>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tab/>
      </w:r>
      <w:r>
        <w:rPr>
          <w:rFonts w:hint="eastAsia" w:ascii="宋体" w:hAnsi="宋体" w:cs="宋体"/>
          <w:color w:val="000000"/>
          <w:sz w:val="21"/>
          <w:szCs w:val="21"/>
        </w:rPr>
        <w:tab/>
      </w:r>
      <w:r>
        <w:rPr>
          <w:rFonts w:hint="eastAsia" w:ascii="宋体" w:hAnsi="宋体" w:cs="宋体"/>
          <w:color w:val="000000"/>
          <w:sz w:val="21"/>
          <w:szCs w:val="21"/>
        </w:rPr>
        <w:tab/>
      </w:r>
      <w:r>
        <w:rPr>
          <w:rFonts w:hint="eastAsia" w:ascii="宋体" w:hAnsi="宋体" w:cs="宋体"/>
          <w:color w:val="000000"/>
          <w:sz w:val="21"/>
          <w:szCs w:val="21"/>
        </w:rPr>
        <w:tab/>
        <w:t xml:space="preserve">    法定代表人或被授权人签字：</w:t>
      </w:r>
      <w:r/>
    </w:p>
    <w:p>
      <w:pPr>
        <w:pStyle w:val="909"/>
        <w:ind w:left="1700" w:firstLine="42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p>
    <w:p>
      <w:pPr>
        <w:pStyle w:val="909"/>
        <w:ind w:left="4675" w:firstLine="42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年　</w:t>
      </w:r>
      <w:r>
        <w:rPr>
          <w:rFonts w:hint="eastAsia" w:ascii="宋体" w:hAnsi="宋体" w:cs="宋体"/>
          <w:color w:val="000000"/>
          <w:sz w:val="21"/>
          <w:szCs w:val="21"/>
        </w:rPr>
        <w:tab/>
        <w:t xml:space="preserve"> 月 </w:t>
      </w:r>
      <w:r>
        <w:rPr>
          <w:rFonts w:hint="eastAsia" w:ascii="宋体" w:hAnsi="宋体" w:cs="宋体"/>
          <w:color w:val="000000"/>
          <w:sz w:val="21"/>
          <w:szCs w:val="21"/>
        </w:rPr>
        <w:tab/>
        <w:t xml:space="preserve">日</w:t>
      </w:r>
      <w:r/>
    </w:p>
    <w:p>
      <w:pPr>
        <w:pStyle w:val="909"/>
        <w:ind w:firstLine="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 </w:t>
      </w:r>
      <w:r/>
    </w:p>
    <w:p>
      <w:pPr>
        <w:jc w:val="center"/>
        <w:spacing w:line="588" w:lineRule="exact"/>
        <w:rPr>
          <w:rFonts w:hint="eastAsia" w:ascii="宋体" w:hAnsi="宋体" w:cs="宋体"/>
          <w:b/>
          <w:color w:val="000000"/>
          <w:spacing w:val="6"/>
          <w:szCs w:val="21"/>
        </w:rPr>
      </w:pPr>
      <w:r>
        <w:rPr>
          <w:rFonts w:hint="eastAsia" w:ascii="宋体" w:hAnsi="宋体" w:cs="宋体"/>
          <w:b/>
          <w:color w:val="000000"/>
          <w:spacing w:val="6"/>
          <w:szCs w:val="21"/>
        </w:rPr>
      </w:r>
      <w:r/>
    </w:p>
    <w:p>
      <w:pPr>
        <w:pStyle w:val="909"/>
        <w:ind w:firstLine="0"/>
        <w:rPr>
          <w:rFonts w:hint="eastAsia" w:ascii="宋体" w:hAnsi="宋体" w:cs="宋体"/>
          <w:b/>
          <w:color w:val="000000"/>
          <w:sz w:val="21"/>
          <w:szCs w:val="21"/>
        </w:rPr>
      </w:pPr>
      <w:r>
        <w:rPr>
          <w:rFonts w:hint="eastAsia" w:ascii="宋体" w:hAnsi="宋体" w:cs="宋体"/>
          <w:b/>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br w:type="page" w:clear="all"/>
      </w:r>
      <w:r/>
    </w:p>
    <w:p>
      <w:pPr>
        <w:pStyle w:val="909"/>
        <w:ind w:firstLine="0"/>
        <w:rPr>
          <w:rFonts w:hint="eastAsia" w:ascii="宋体" w:hAnsi="宋体" w:cs="宋体"/>
          <w:b/>
          <w:color w:val="000000"/>
          <w:sz w:val="21"/>
          <w:szCs w:val="21"/>
        </w:rPr>
      </w:pPr>
      <w:r>
        <w:rPr>
          <w:rFonts w:hint="eastAsia" w:ascii="宋体" w:hAnsi="宋体" w:cs="宋体"/>
          <w:b/>
          <w:color w:val="000000"/>
          <w:sz w:val="21"/>
          <w:szCs w:val="21"/>
        </w:rPr>
        <w:t xml:space="preserve">（2）投标单位情况表</w:t>
      </w:r>
      <w:r/>
    </w:p>
    <w:p>
      <w:pPr>
        <w:pStyle w:val="909"/>
        <w:ind w:firstLine="0"/>
        <w:rPr>
          <w:rFonts w:hint="eastAsia" w:ascii="宋体" w:hAnsi="宋体" w:cs="宋体"/>
          <w:color w:val="000000"/>
          <w:sz w:val="21"/>
          <w:szCs w:val="21"/>
        </w:rPr>
      </w:pPr>
      <w:r>
        <w:rPr>
          <w:rFonts w:hint="eastAsia" w:ascii="宋体" w:hAnsi="宋体" w:cs="宋体"/>
          <w:color w:val="000000"/>
          <w:sz w:val="21"/>
          <w:szCs w:val="21"/>
        </w:rPr>
      </w:r>
      <w:r/>
    </w:p>
    <w:p>
      <w:pPr>
        <w:pStyle w:val="909"/>
        <w:rPr>
          <w:rFonts w:hint="eastAsia" w:ascii="宋体" w:hAnsi="宋体" w:cs="宋体"/>
          <w:b/>
          <w:color w:val="000000"/>
          <w:sz w:val="21"/>
          <w:szCs w:val="21"/>
        </w:rPr>
      </w:pPr>
      <w:r>
        <w:rPr>
          <w:rFonts w:hint="eastAsia" w:ascii="宋体" w:hAnsi="宋体" w:cs="宋体"/>
          <w:color w:val="000000"/>
          <w:sz w:val="21"/>
          <w:szCs w:val="21"/>
        </w:rPr>
        <w:t xml:space="preserve">                         </w:t>
      </w:r>
      <w:r>
        <w:rPr>
          <w:rFonts w:hint="eastAsia" w:ascii="宋体" w:hAnsi="宋体" w:cs="宋体"/>
          <w:b/>
          <w:color w:val="000000"/>
          <w:sz w:val="21"/>
          <w:szCs w:val="21"/>
        </w:rPr>
        <w:t xml:space="preserve"> 投标单位情况表</w:t>
      </w:r>
      <w:r/>
    </w:p>
    <w:p>
      <w:pPr>
        <w:pStyle w:val="909"/>
        <w:rPr>
          <w:rFonts w:hint="eastAsia" w:ascii="宋体" w:hAnsi="宋体" w:cs="宋体"/>
          <w:color w:val="000000"/>
          <w:sz w:val="21"/>
          <w:szCs w:val="21"/>
        </w:rPr>
      </w:pPr>
      <w:r>
        <w:rPr>
          <w:rFonts w:hint="eastAsia" w:ascii="宋体" w:hAnsi="宋体" w:cs="宋体"/>
          <w:color w:val="000000"/>
          <w:sz w:val="21"/>
          <w:szCs w:val="21"/>
        </w:rPr>
        <w:t xml:space="preserve">单位名称（盖章）</w:t>
      </w:r>
      <w:r/>
    </w:p>
    <w:tbl>
      <w:tblPr>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法定代表人</w:t>
            </w:r>
            <w:r/>
          </w:p>
        </w:tc>
        <w:tc>
          <w:tcPr>
            <w:tcW w:w="180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c>
          <w:tcPr>
            <w:tcW w:w="2160"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成立日期</w:t>
            </w:r>
            <w:r/>
          </w:p>
        </w:tc>
        <w:tc>
          <w:tcPr>
            <w:gridSpan w:val="2"/>
            <w:tcW w:w="2560" w:type="dxa"/>
            <w:textDirection w:val="lrTb"/>
            <w:noWrap w:val="false"/>
          </w:tcPr>
          <w:p>
            <w:pPr>
              <w:pStyle w:val="954"/>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企业地址</w:t>
            </w:r>
            <w:r/>
          </w:p>
        </w:tc>
        <w:tc>
          <w:tcPr>
            <w:tcW w:w="180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c>
          <w:tcPr>
            <w:tcW w:w="2160"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注册资本</w:t>
            </w:r>
            <w:r/>
          </w:p>
        </w:tc>
        <w:tc>
          <w:tcPr>
            <w:gridSpan w:val="2"/>
            <w:tcW w:w="256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万元</w:t>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经营范围</w:t>
            </w:r>
            <w:r/>
          </w:p>
        </w:tc>
        <w:tc>
          <w:tcPr>
            <w:gridSpan w:val="4"/>
            <w:tcW w:w="652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职工人数</w:t>
            </w:r>
            <w:r/>
          </w:p>
        </w:tc>
        <w:tc>
          <w:tcPr>
            <w:tcW w:w="180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c>
          <w:tcPr>
            <w:gridSpan w:val="2"/>
            <w:tcW w:w="3600"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其中：有中高级以上职称的人数</w:t>
            </w:r>
            <w:r/>
          </w:p>
        </w:tc>
        <w:tc>
          <w:tcPr>
            <w:tcW w:w="112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资产总计</w:t>
            </w:r>
            <w:r/>
          </w:p>
        </w:tc>
        <w:tc>
          <w:tcPr>
            <w:tcW w:w="180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万元</w:t>
            </w:r>
            <w:r/>
          </w:p>
        </w:tc>
        <w:tc>
          <w:tcPr>
            <w:tcW w:w="2160"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净资产</w:t>
            </w:r>
            <w:r/>
          </w:p>
        </w:tc>
        <w:tc>
          <w:tcPr>
            <w:gridSpan w:val="2"/>
            <w:tcW w:w="2560" w:type="dxa"/>
            <w:textDirection w:val="lrTb"/>
            <w:noWrap w:val="false"/>
          </w:tcPr>
          <w:p>
            <w:pPr>
              <w:pStyle w:val="954"/>
              <w:ind w:firstLine="174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万元</w:t>
            </w:r>
            <w:r/>
          </w:p>
        </w:tc>
      </w:tr>
      <w:tr>
        <w:trPr>
          <w:cantSplit/>
          <w:jc w:val="center"/>
        </w:trPr>
        <w:tc>
          <w:tcPr>
            <w:tcW w:w="2953" w:type="dxa"/>
            <w:vAlign w:val="center"/>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股东权益</w:t>
            </w:r>
            <w:r/>
          </w:p>
        </w:tc>
        <w:tc>
          <w:tcPr>
            <w:tcW w:w="1800" w:type="dxa"/>
            <w:vAlign w:val="center"/>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万元</w:t>
            </w:r>
            <w:r/>
          </w:p>
        </w:tc>
        <w:tc>
          <w:tcPr>
            <w:tcW w:w="2160" w:type="dxa"/>
            <w:vAlign w:val="center"/>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销售收入</w:t>
            </w:r>
            <w:r/>
          </w:p>
        </w:tc>
        <w:tc>
          <w:tcPr>
            <w:gridSpan w:val="2"/>
            <w:tcW w:w="2560" w:type="dxa"/>
            <w:textDirection w:val="lrTb"/>
            <w:noWrap w:val="false"/>
          </w:tcPr>
          <w:p>
            <w:pPr>
              <w:pStyle w:val="954"/>
              <w:ind w:firstLine="630"/>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年       万元</w:t>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实现利润</w:t>
            </w:r>
            <w:r/>
          </w:p>
        </w:tc>
        <w:tc>
          <w:tcPr>
            <w:gridSpan w:val="4"/>
            <w:tcW w:w="6520" w:type="dxa"/>
            <w:textDirection w:val="lrTb"/>
            <w:noWrap w:val="false"/>
          </w:tcPr>
          <w:p>
            <w:pPr>
              <w:pStyle w:val="954"/>
              <w:ind w:firstLine="840"/>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年    万元</w:t>
            </w:r>
            <w:r/>
          </w:p>
        </w:tc>
      </w:tr>
      <w:tr>
        <w:trPr>
          <w:cantSplit/>
          <w:jc w:val="center"/>
        </w:trPr>
        <w:tc>
          <w:tcPr>
            <w:tcW w:w="2953" w:type="dxa"/>
            <w:vAlign w:val="center"/>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经营面积</w:t>
            </w:r>
            <w:r/>
          </w:p>
        </w:tc>
        <w:tc>
          <w:tcPr>
            <w:tcW w:w="1800" w:type="dxa"/>
            <w:vAlign w:val="center"/>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平方米</w:t>
            </w:r>
            <w:r/>
          </w:p>
        </w:tc>
        <w:tc>
          <w:tcPr>
            <w:tcW w:w="2160" w:type="dxa"/>
            <w:vAlign w:val="center"/>
            <w:textDirection w:val="lrTb"/>
            <w:noWrap w:val="false"/>
          </w:tcPr>
          <w:p>
            <w:pPr>
              <w:pStyle w:val="954"/>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其中：</w:t>
            </w:r>
            <w:r/>
          </w:p>
        </w:tc>
        <w:tc>
          <w:tcPr>
            <w:gridSpan w:val="2"/>
            <w:tcW w:w="2560"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自有面积     平方米</w:t>
            </w:r>
            <w:r/>
          </w:p>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承租面积     平方米</w:t>
            </w:r>
            <w:r/>
          </w:p>
        </w:tc>
      </w:tr>
      <w:tr>
        <w:trPr>
          <w:cantSplit/>
          <w:jc w:val="center"/>
          <w:trHeight w:val="389"/>
        </w:trPr>
        <w:tc>
          <w:tcPr>
            <w:tcW w:w="2953" w:type="dxa"/>
            <w:vAlign w:val="center"/>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单位简历及内设机构情况</w:t>
            </w:r>
            <w:r/>
          </w:p>
        </w:tc>
        <w:tc>
          <w:tcPr>
            <w:gridSpan w:val="4"/>
            <w:tcW w:w="652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Height w:val="255"/>
        </w:trPr>
        <w:tc>
          <w:tcPr>
            <w:tcW w:w="2953" w:type="dxa"/>
            <w:vAlign w:val="center"/>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单位优势及特长</w:t>
            </w:r>
            <w:r/>
          </w:p>
        </w:tc>
        <w:tc>
          <w:tcPr>
            <w:gridSpan w:val="4"/>
            <w:tcW w:w="652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近三年来完成或正在履行的重大合同情况</w:t>
            </w:r>
            <w:r/>
          </w:p>
        </w:tc>
        <w:tc>
          <w:tcPr>
            <w:gridSpan w:val="4"/>
            <w:tcW w:w="652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最近2年内在经营过程中受到何种奖励或处分</w:t>
            </w:r>
            <w:r/>
          </w:p>
        </w:tc>
        <w:tc>
          <w:tcPr>
            <w:gridSpan w:val="4"/>
            <w:tcW w:w="6520" w:type="dxa"/>
            <w:textDirection w:val="lrTb"/>
            <w:noWrap w:val="false"/>
          </w:tcPr>
          <w:p>
            <w:pPr>
              <w:pStyle w:val="954"/>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（包括财政、工商、税务、物价、技监部门稽查情况和结果）</w:t>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最近3年内有无因售假、售劣或是其他原因被消费者投诉或起诉的情况及说明</w:t>
            </w:r>
            <w:r/>
          </w:p>
        </w:tc>
        <w:tc>
          <w:tcPr>
            <w:gridSpan w:val="4"/>
            <w:tcW w:w="6520" w:type="dxa"/>
            <w:textDirection w:val="lrTb"/>
            <w:noWrap w:val="false"/>
          </w:tcPr>
          <w:p>
            <w:pPr>
              <w:pStyle w:val="954"/>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（包括解决方式和结果）</w:t>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最近3年内主要负责人有无经济犯罪被司法机关追究的情况及说明</w:t>
            </w:r>
            <w:r/>
          </w:p>
        </w:tc>
        <w:tc>
          <w:tcPr>
            <w:gridSpan w:val="4"/>
            <w:tcW w:w="652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获得技术认证的工程师及简介</w:t>
            </w:r>
            <w:r/>
          </w:p>
        </w:tc>
        <w:tc>
          <w:tcPr>
            <w:gridSpan w:val="4"/>
            <w:tcW w:w="652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r>
        <w:trPr>
          <w:cantSplit/>
          <w:jc w:val="center"/>
        </w:trPr>
        <w:tc>
          <w:tcPr>
            <w:tcW w:w="2953" w:type="dxa"/>
            <w:textDirection w:val="lrTb"/>
            <w:noWrap w:val="false"/>
          </w:tcPr>
          <w:p>
            <w:pPr>
              <w:pStyle w:val="954"/>
              <w:ind w:firstLine="0"/>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t xml:space="preserve">其他需要说明的情况</w:t>
            </w:r>
            <w:r/>
          </w:p>
        </w:tc>
        <w:tc>
          <w:tcPr>
            <w:gridSpan w:val="4"/>
            <w:tcW w:w="6520" w:type="dxa"/>
            <w:textDirection w:val="lrTb"/>
            <w:noWrap w:val="false"/>
          </w:tcPr>
          <w:p>
            <w:pPr>
              <w:pStyle w:val="954"/>
              <w:jc w:val="both"/>
              <w:spacing w:line="360" w:lineRule="auto"/>
              <w:rPr>
                <w:rFonts w:hint="eastAsia" w:ascii="宋体" w:hAnsi="宋体" w:eastAsia="宋体"/>
                <w:color w:val="000000"/>
                <w:sz w:val="21"/>
                <w:szCs w:val="21"/>
              </w:rPr>
              <w:outlineLvl w:val="1"/>
            </w:pPr>
            <w:r>
              <w:rPr>
                <w:rFonts w:hint="eastAsia" w:ascii="宋体" w:hAnsi="宋体" w:eastAsia="宋体"/>
                <w:color w:val="000000"/>
                <w:sz w:val="21"/>
                <w:szCs w:val="21"/>
              </w:rPr>
            </w:r>
            <w:r/>
          </w:p>
        </w:tc>
      </w:tr>
    </w:tbl>
    <w:p>
      <w:pPr>
        <w:pStyle w:val="909"/>
        <w:ind w:firstLine="0"/>
        <w:spacing w:line="400" w:lineRule="exact"/>
        <w:rPr>
          <w:rFonts w:hint="eastAsia" w:ascii="宋体" w:hAnsi="宋体" w:cs="宋体"/>
          <w:color w:val="000000"/>
          <w:sz w:val="21"/>
          <w:szCs w:val="21"/>
        </w:rPr>
      </w:pPr>
      <w:r>
        <w:rPr>
          <w:rFonts w:hint="eastAsia" w:ascii="宋体" w:hAnsi="宋体" w:cs="宋体"/>
          <w:color w:val="000000"/>
          <w:sz w:val="21"/>
          <w:szCs w:val="21"/>
        </w:rPr>
      </w:r>
      <w:r/>
    </w:p>
    <w:p>
      <w:pPr>
        <w:jc w:val="center"/>
        <w:rPr>
          <w:rFonts w:hint="eastAsia" w:ascii="宋体" w:hAnsi="宋体" w:cs="宋体"/>
          <w:color w:val="000000"/>
          <w:szCs w:val="21"/>
        </w:rPr>
      </w:pPr>
      <w:r>
        <w:rPr>
          <w:rFonts w:hint="eastAsia" w:ascii="宋体" w:hAnsi="宋体" w:cs="宋体"/>
          <w:color w:val="000000"/>
          <w:szCs w:val="21"/>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szCs w:val="21"/>
        </w:rPr>
      </w:pPr>
      <w:r>
        <w:rPr>
          <w:rFonts w:hint="eastAsia" w:ascii="宋体" w:hAnsi="宋体" w:cs="宋体"/>
          <w:b/>
          <w:szCs w:val="21"/>
        </w:rPr>
        <w:br w:type="page" w:clear="all"/>
      </w:r>
      <w:r/>
    </w:p>
    <w:p>
      <w:pPr>
        <w:pStyle w:val="924"/>
        <w:jc w:val="both"/>
        <w:spacing w:before="75" w:beforeAutospacing="0" w:after="75" w:afterAutospacing="0" w:line="435" w:lineRule="atLeast"/>
        <w:rPr>
          <w:rStyle w:val="927"/>
          <w:rFonts w:hint="eastAsia" w:ascii="宋体" w:hAnsi="宋体" w:cs="宋体"/>
          <w:sz w:val="21"/>
          <w:szCs w:val="21"/>
        </w:rPr>
      </w:pPr>
      <w:r>
        <w:rPr>
          <w:rFonts w:hint="eastAsia" w:ascii="宋体" w:hAnsi="宋体" w:cs="宋体"/>
          <w:b/>
          <w:sz w:val="21"/>
          <w:szCs w:val="21"/>
        </w:rPr>
        <w:t xml:space="preserve">（3） </w:t>
      </w:r>
      <w:r>
        <w:rPr>
          <w:rStyle w:val="927"/>
          <w:rFonts w:hint="eastAsia" w:ascii="宋体" w:hAnsi="宋体" w:cs="宋体"/>
          <w:sz w:val="21"/>
          <w:szCs w:val="21"/>
        </w:rPr>
        <w:t xml:space="preserve">具备履行合同所必需设备和专业技术能力证明材料声明函</w:t>
      </w:r>
      <w:r/>
    </w:p>
    <w:p>
      <w:pPr>
        <w:pStyle w:val="924"/>
        <w:jc w:val="center"/>
        <w:spacing w:before="75" w:beforeAutospacing="0" w:after="75" w:afterAutospacing="0" w:line="435" w:lineRule="atLeast"/>
        <w:rPr>
          <w:rFonts w:hint="eastAsia" w:ascii="宋体" w:hAnsi="宋体" w:cs="宋体"/>
          <w:b/>
          <w:color w:val="000000"/>
          <w:sz w:val="21"/>
          <w:szCs w:val="21"/>
        </w:rPr>
      </w:pPr>
      <w:r>
        <w:rPr>
          <w:rFonts w:hint="eastAsia" w:ascii="宋体" w:hAnsi="宋体" w:cs="宋体"/>
          <w:b/>
          <w:color w:val="000000"/>
          <w:sz w:val="21"/>
          <w:szCs w:val="21"/>
        </w:rPr>
        <w:t xml:space="preserve">具备履行合同所必需设备和专业技术能力证明材料声明函</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(采购人或采购代理机构) </w:t>
      </w:r>
      <w:r/>
    </w:p>
    <w:p>
      <w:pPr>
        <w:pStyle w:val="924"/>
        <w:ind w:firstLine="480"/>
        <w:spacing w:before="75" w:beforeAutospacing="0" w:after="75" w:afterAutospacing="0"/>
        <w:rPr>
          <w:rFonts w:hint="eastAsia" w:ascii="宋体" w:hAnsi="宋体" w:cs="宋体"/>
          <w:sz w:val="21"/>
          <w:szCs w:val="21"/>
        </w:rPr>
      </w:pPr>
      <w:r>
        <w:rPr>
          <w:rFonts w:hint="eastAsia" w:ascii="宋体" w:hAnsi="宋体" w:cs="宋体"/>
          <w:sz w:val="21"/>
          <w:szCs w:val="21"/>
        </w:rPr>
        <w:t xml:space="preserve">我方具备履行合同所必需的设备和专业技术能力，并对本声明承诺的真实性负责，否则产生不利后果由我方承担责任。</w:t>
      </w:r>
      <w:r/>
    </w:p>
    <w:p>
      <w:pPr>
        <w:pStyle w:val="924"/>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特此声明。</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★注意：</w:t>
      </w:r>
      <w:r/>
    </w:p>
    <w:p>
      <w:pPr>
        <w:pStyle w:val="924"/>
        <w:ind w:firstLine="480"/>
        <w:spacing w:before="75" w:beforeAutospacing="0" w:after="75" w:afterAutospacing="0" w:line="435" w:lineRule="atLeast"/>
        <w:rPr>
          <w:rFonts w:hint="eastAsia" w:ascii="宋体" w:hAnsi="宋体" w:cs="宋体"/>
          <w:sz w:val="21"/>
          <w:szCs w:val="21"/>
        </w:rPr>
      </w:pPr>
      <w:r>
        <w:rPr>
          <w:rStyle w:val="927"/>
          <w:rFonts w:hint="eastAsia" w:ascii="宋体" w:hAnsi="宋体" w:cs="宋体"/>
          <w:sz w:val="21"/>
          <w:szCs w:val="21"/>
        </w:rPr>
        <w:t xml:space="preserve">1.招标文件“供应商的资格”中资格条件如果没有特别规定，则由供应商在投标文件中按上述格式提供其具备履行合同所必需的设备和专业技术能力的声明即可，</w:t>
      </w:r>
      <w:r>
        <w:rPr>
          <w:rStyle w:val="927"/>
          <w:rFonts w:hint="eastAsia" w:ascii="宋体" w:hAnsi="宋体" w:cs="宋体"/>
          <w:sz w:val="21"/>
          <w:szCs w:val="21"/>
        </w:rPr>
        <w:t xml:space="preserve">声明函应加盖</w:t>
      </w:r>
      <w:r>
        <w:rPr>
          <w:rStyle w:val="927"/>
          <w:rFonts w:hint="eastAsia" w:ascii="宋体" w:hAnsi="宋体" w:cs="宋体"/>
          <w:sz w:val="21"/>
          <w:szCs w:val="21"/>
        </w:rPr>
        <w:t xml:space="preserve">供应商签章。</w:t>
      </w:r>
      <w:r/>
    </w:p>
    <w:p>
      <w:pPr>
        <w:pStyle w:val="924"/>
        <w:ind w:firstLine="480"/>
        <w:spacing w:before="75" w:beforeAutospacing="0" w:after="75" w:afterAutospacing="0" w:line="435" w:lineRule="atLeast"/>
        <w:rPr>
          <w:rFonts w:hint="eastAsia" w:ascii="宋体" w:hAnsi="宋体" w:cs="宋体"/>
          <w:sz w:val="21"/>
          <w:szCs w:val="21"/>
        </w:rPr>
      </w:pPr>
      <w:r>
        <w:rPr>
          <w:rStyle w:val="927"/>
          <w:rFonts w:hint="eastAsia" w:ascii="宋体" w:hAnsi="宋体" w:cs="宋体"/>
          <w:sz w:val="21"/>
          <w:szCs w:val="21"/>
        </w:rPr>
        <w:t xml:space="preserve">2.如果根据项目的特点和需要，对履行合同所必需的设备和专业技术能力的证明材料有</w:t>
      </w:r>
      <w:r>
        <w:rPr>
          <w:rStyle w:val="927"/>
          <w:rFonts w:hint="eastAsia" w:ascii="宋体" w:hAnsi="宋体" w:cs="宋体"/>
          <w:sz w:val="21"/>
          <w:szCs w:val="21"/>
        </w:rPr>
        <w:t xml:space="preserve">特别专项要求</w:t>
      </w:r>
      <w:r>
        <w:rPr>
          <w:rStyle w:val="927"/>
          <w:rFonts w:hint="eastAsia" w:ascii="宋体" w:hAnsi="宋体" w:cs="宋体"/>
          <w:sz w:val="21"/>
          <w:szCs w:val="21"/>
        </w:rPr>
        <w:t xml:space="preserve">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924"/>
        <w:jc w:val="both"/>
        <w:spacing w:before="75" w:beforeAutospacing="0" w:after="75" w:afterAutospacing="0" w:line="435" w:lineRule="atLeast"/>
        <w:rPr>
          <w:rFonts w:hint="eastAsia" w:ascii="宋体" w:hAnsi="宋体" w:cs="宋体"/>
          <w:sz w:val="21"/>
          <w:szCs w:val="21"/>
        </w:rPr>
      </w:pPr>
      <w:r>
        <w:rPr>
          <w:rStyle w:val="927"/>
          <w:rFonts w:hint="eastAsia" w:ascii="宋体" w:hAnsi="宋体" w:cs="宋体"/>
          <w:sz w:val="21"/>
          <w:szCs w:val="21"/>
        </w:rPr>
        <w:t xml:space="preserve"> </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4"/>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4"/>
        <w:ind w:firstLine="3780"/>
        <w:jc w:val="right"/>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p>
    <w:p>
      <w:pPr>
        <w:pStyle w:val="924"/>
        <w:ind w:firstLine="3675"/>
        <w:jc w:val="right"/>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pStyle w:val="924"/>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4"/>
        <w:jc w:val="both"/>
        <w:spacing w:before="75" w:beforeAutospacing="0" w:after="75" w:afterAutospacing="0" w:line="435" w:lineRule="atLeast"/>
        <w:rPr>
          <w:rFonts w:hint="eastAsia" w:ascii="宋体" w:hAnsi="宋体" w:cs="宋体"/>
          <w:sz w:val="21"/>
          <w:szCs w:val="21"/>
        </w:rPr>
      </w:pPr>
      <w:r>
        <w:rPr>
          <w:rStyle w:val="927"/>
          <w:rFonts w:hint="eastAsia" w:ascii="宋体" w:hAnsi="宋体" w:cs="宋体"/>
          <w:sz w:val="21"/>
          <w:szCs w:val="21"/>
        </w:rPr>
        <w:br w:type="page" w:clear="all"/>
      </w:r>
      <w:r>
        <w:rPr>
          <w:rStyle w:val="927"/>
          <w:rFonts w:hint="eastAsia" w:ascii="宋体" w:hAnsi="宋体" w:cs="宋体"/>
          <w:sz w:val="21"/>
          <w:szCs w:val="21"/>
        </w:rPr>
        <w:t xml:space="preserve">（4） 参加采购活动前三年内在经营活动中没有重大违法记录书面声明</w:t>
      </w:r>
      <w:r/>
    </w:p>
    <w:p>
      <w:pPr>
        <w:pStyle w:val="924"/>
        <w:jc w:val="center"/>
        <w:spacing w:before="75" w:beforeAutospacing="0" w:after="75" w:afterAutospacing="0" w:line="435" w:lineRule="atLeast"/>
        <w:rPr>
          <w:rStyle w:val="927"/>
          <w:rFonts w:hint="eastAsia" w:ascii="宋体" w:hAnsi="宋体" w:cs="宋体"/>
          <w:sz w:val="21"/>
          <w:szCs w:val="21"/>
        </w:rPr>
      </w:pPr>
      <w:r>
        <w:rPr>
          <w:rFonts w:hint="eastAsia" w:ascii="宋体" w:hAnsi="宋体" w:cs="宋体"/>
          <w:sz w:val="21"/>
          <w:szCs w:val="21"/>
        </w:rPr>
      </w:r>
      <w:r/>
    </w:p>
    <w:p>
      <w:pPr>
        <w:pStyle w:val="924"/>
        <w:jc w:val="center"/>
        <w:spacing w:before="75" w:beforeAutospacing="0" w:after="75" w:afterAutospacing="0" w:line="435" w:lineRule="atLeast"/>
        <w:rPr>
          <w:rFonts w:hint="eastAsia" w:ascii="宋体" w:hAnsi="宋体" w:cs="宋体"/>
          <w:sz w:val="21"/>
          <w:szCs w:val="21"/>
        </w:rPr>
      </w:pPr>
      <w:r>
        <w:rPr>
          <w:rStyle w:val="927"/>
          <w:rFonts w:hint="eastAsia" w:ascii="宋体" w:hAnsi="宋体" w:cs="宋体"/>
          <w:sz w:val="21"/>
          <w:szCs w:val="21"/>
        </w:rPr>
        <w:t xml:space="preserve">参加采购活动前三年内在经营活动中没有重大违法记录书面声明</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(采购人或采购代理机构)       </w:t>
      </w:r>
      <w:r/>
    </w:p>
    <w:p>
      <w:pPr>
        <w:pStyle w:val="924"/>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参加采购活动前三年内，我方在经营活动中没有重大违法记录。</w:t>
      </w:r>
      <w:r/>
    </w:p>
    <w:p>
      <w:pPr>
        <w:pStyle w:val="924"/>
        <w:ind w:firstLine="480"/>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特此声明。</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★注意：</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1.“重大违法记录”指供应商因违法经营受到刑事处罚或责令停产停业、吊销许可证或执照、较大数额罚款等行政处罚。</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2.请供应商根据实际情况进行声明，</w:t>
      </w:r>
      <w:r>
        <w:rPr>
          <w:rFonts w:hint="eastAsia" w:ascii="宋体" w:hAnsi="宋体" w:cs="宋体"/>
          <w:b/>
          <w:sz w:val="21"/>
          <w:szCs w:val="21"/>
        </w:rPr>
        <w:t xml:space="preserve">若声明不真实，视为提供虚假材料。</w:t>
      </w:r>
      <w:r/>
    </w:p>
    <w:p>
      <w:pPr>
        <w:pStyle w:val="924"/>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 </w:t>
      </w:r>
      <w:r/>
    </w:p>
    <w:p>
      <w:pPr>
        <w:pStyle w:val="924"/>
        <w:ind w:firstLine="3045"/>
        <w:jc w:val="right"/>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p>
    <w:p>
      <w:pPr>
        <w:pStyle w:val="924"/>
        <w:ind w:firstLine="3045"/>
        <w:jc w:val="right"/>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spacing w:line="340" w:lineRule="exact"/>
        <w:rPr>
          <w:rFonts w:hint="eastAsia" w:ascii="宋体" w:hAnsi="宋体" w:cs="宋体"/>
          <w:bCs/>
          <w:color w:val="000000"/>
          <w:szCs w:val="21"/>
        </w:rPr>
      </w:pPr>
      <w:r>
        <w:rPr>
          <w:rFonts w:hint="eastAsia" w:ascii="宋体" w:hAnsi="宋体" w:cs="宋体"/>
          <w:bCs/>
          <w:color w:val="000000"/>
          <w:szCs w:val="21"/>
        </w:rPr>
      </w:r>
      <w:r/>
    </w:p>
    <w:p>
      <w:pPr>
        <w:pStyle w:val="924"/>
        <w:ind w:firstLine="3045"/>
        <w:spacing w:before="75" w:beforeAutospacing="0" w:after="75" w:afterAutospacing="0" w:line="435" w:lineRule="atLeast"/>
        <w:rPr>
          <w:rFonts w:hint="eastAsia" w:ascii="宋体" w:hAnsi="宋体" w:cs="宋体"/>
          <w:sz w:val="21"/>
          <w:szCs w:val="21"/>
        </w:rPr>
      </w:pPr>
      <w:r>
        <w:rPr>
          <w:rFonts w:hint="eastAsia" w:ascii="宋体" w:hAnsi="宋体" w:cs="宋体"/>
          <w:sz w:val="21"/>
          <w:szCs w:val="21"/>
        </w:rPr>
      </w:r>
      <w:r/>
    </w:p>
    <w:p>
      <w:pPr>
        <w:spacing w:line="340" w:lineRule="exact"/>
        <w:rPr>
          <w:rFonts w:hint="eastAsia" w:ascii="宋体" w:hAnsi="宋体" w:cs="宋体"/>
          <w:bCs/>
          <w:color w:val="000000"/>
          <w:szCs w:val="21"/>
        </w:rPr>
      </w:pPr>
      <w:r>
        <w:rPr>
          <w:rFonts w:hint="eastAsia" w:ascii="宋体" w:hAnsi="宋体" w:cs="宋体"/>
          <w:bCs/>
          <w:color w:val="000000"/>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9"/>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10.投标（响应）保证承诺书</w:t>
      </w:r>
      <w:r/>
    </w:p>
    <w:p>
      <w:pPr>
        <w:pStyle w:val="924"/>
        <w:jc w:val="center"/>
        <w:spacing w:before="75" w:beforeAutospacing="0" w:after="75" w:afterAutospacing="0" w:line="435" w:lineRule="atLeast"/>
        <w:rPr>
          <w:rFonts w:hint="eastAsia" w:ascii="宋体" w:hAnsi="宋体" w:cs="宋体"/>
          <w:color w:val="000000"/>
          <w:szCs w:val="21"/>
        </w:rPr>
      </w:pPr>
      <w:r>
        <w:rPr>
          <w:rStyle w:val="927"/>
          <w:rFonts w:hint="eastAsia" w:ascii="宋体" w:hAnsi="宋体" w:cs="宋体"/>
          <w:sz w:val="21"/>
          <w:szCs w:val="21"/>
        </w:rPr>
        <w:t xml:space="preserve">投标（响应）保证承诺书</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  </w:t>
      </w:r>
      <w:r>
        <w:rPr>
          <w:rFonts w:hint="eastAsia" w:ascii="宋体" w:hAnsi="宋体" w:cs="宋体"/>
          <w:color w:val="000000"/>
          <w:szCs w:val="21"/>
        </w:rPr>
        <w:t xml:space="preserve">的投标（响应）,并做出如下承诺：</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1.自投标（响应）截止时间至本项目发布中标（成交）公告为止，撤销投标（响应）；</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2.中标（成交）后不依法与采购人签订合同；</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3.中标（成交）后不按本采购文件规定向采购人提交履约保证金；</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4.中标（成交）后不按本采购文件规定向贵方缴纳采购代理费。</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二、我单位知晓上述行为的法律后果，并承认</w:t>
      </w:r>
      <w:r>
        <w:rPr>
          <w:rFonts w:hint="eastAsia" w:ascii="宋体" w:hAnsi="宋体" w:cs="宋体"/>
          <w:color w:val="000000"/>
          <w:szCs w:val="21"/>
        </w:rPr>
        <w:t xml:space="preserve">本承诺</w:t>
      </w:r>
      <w:r>
        <w:rPr>
          <w:rFonts w:hint="eastAsia" w:ascii="宋体" w:hAnsi="宋体" w:cs="宋体"/>
          <w:color w:val="000000"/>
          <w:szCs w:val="21"/>
        </w:rPr>
        <w:t xml:space="preserve">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投标单位：</w:t>
      </w:r>
      <w:r>
        <w:rPr>
          <w:rFonts w:hint="eastAsia" w:ascii="宋体" w:hAnsi="宋体" w:cs="宋体"/>
          <w:color w:val="000000"/>
          <w:szCs w:val="21"/>
          <w:u w:val="single"/>
        </w:rPr>
        <w:t xml:space="preserve">          </w:t>
      </w:r>
      <w:r>
        <w:rPr>
          <w:rFonts w:hint="eastAsia" w:ascii="宋体" w:hAnsi="宋体" w:cs="宋体"/>
          <w:color w:val="000000"/>
          <w:szCs w:val="21"/>
        </w:rPr>
        <w:t xml:space="preserve">（公章）</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spacing w:line="360" w:lineRule="auto"/>
        <w:rPr>
          <w:rFonts w:hint="eastAsia" w:ascii="宋体" w:hAnsi="宋体" w:cs="宋体"/>
          <w:b/>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pStyle w:val="917"/>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09"/>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b/>
          <w:color w:val="000000"/>
          <w:szCs w:val="21"/>
        </w:rPr>
      </w:pPr>
      <w:r>
        <w:rPr>
          <w:rFonts w:hint="eastAsia" w:ascii="宋体" w:hAnsi="宋体" w:cs="宋体"/>
          <w:b/>
          <w:bCs/>
          <w:szCs w:val="21"/>
        </w:rPr>
        <w:br w:type="page" w:clear="all"/>
      </w:r>
      <w:r>
        <w:rPr>
          <w:rFonts w:hint="eastAsia" w:ascii="宋体" w:hAnsi="宋体" w:cs="宋体"/>
          <w:b/>
          <w:bCs/>
          <w:szCs w:val="21"/>
        </w:rPr>
        <w:t xml:space="preserve">11</w:t>
      </w:r>
      <w:r>
        <w:rPr>
          <w:rFonts w:hint="eastAsia" w:ascii="宋体" w:hAnsi="宋体" w:cs="宋体"/>
          <w:b/>
          <w:color w:val="000000"/>
          <w:szCs w:val="21"/>
        </w:rPr>
        <w:t xml:space="preserve">.中小企业声明函（如属）</w:t>
      </w:r>
      <w:r/>
    </w:p>
    <w:p>
      <w:pPr>
        <w:pStyle w:val="924"/>
        <w:jc w:val="center"/>
        <w:spacing w:before="75" w:beforeAutospacing="0" w:after="75" w:afterAutospacing="0" w:line="435" w:lineRule="atLeast"/>
        <w:rPr>
          <w:rStyle w:val="927"/>
          <w:rFonts w:hint="eastAsia" w:ascii="宋体" w:hAnsi="宋体" w:cs="宋体"/>
          <w:sz w:val="21"/>
          <w:szCs w:val="21"/>
        </w:rPr>
      </w:pPr>
      <w:r>
        <w:rPr>
          <w:rStyle w:val="927"/>
          <w:rFonts w:hint="eastAsia" w:ascii="宋体" w:hAnsi="宋体" w:cs="宋体"/>
          <w:sz w:val="21"/>
          <w:szCs w:val="21"/>
        </w:rPr>
        <w:t xml:space="preserve">中小企业声明函</w:t>
      </w:r>
      <w:r/>
    </w:p>
    <w:p>
      <w:pPr>
        <w:ind w:firstLine="420"/>
        <w:spacing w:before="468" w:line="360" w:lineRule="auto"/>
        <w:rPr>
          <w:rFonts w:hint="eastAsia" w:ascii="宋体" w:hAnsi="宋体" w:cs="宋体"/>
          <w:color w:val="000000"/>
          <w:szCs w:val="21"/>
        </w:rPr>
      </w:pPr>
      <w:r>
        <w:rPr>
          <w:rFonts w:hint="eastAsia" w:ascii="宋体" w:hAnsi="宋体" w:cs="宋体"/>
          <w:color w:val="000000"/>
          <w:szCs w:val="21"/>
        </w:rPr>
        <w:t xml:space="preserve">本公司郑重声明，根据《政府采购促进中小企业发展管理办法》（财库﹝2020﹞46 号）的规定，本公司参加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采购活动，服务全部由符合政策要求的中小企业承接。相关企业的具体情况如下：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 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0"/>
        <w:spacing w:line="360" w:lineRule="auto"/>
        <w:rPr>
          <w:rFonts w:cs="宋体"/>
          <w:sz w:val="21"/>
          <w:szCs w:val="21"/>
        </w:rPr>
      </w:pPr>
      <w:r>
        <w:rPr>
          <w:rFonts w:cs="宋体"/>
          <w:sz w:val="21"/>
          <w:szCs w:val="21"/>
        </w:rPr>
      </w:r>
      <w:r/>
    </w:p>
    <w:p>
      <w:pPr>
        <w:ind w:firstLine="2940"/>
        <w:spacing w:line="360" w:lineRule="auto"/>
        <w:rPr>
          <w:rFonts w:hint="eastAsia" w:ascii="宋体" w:hAnsi="宋体" w:cs="宋体"/>
          <w:color w:val="000000"/>
          <w:szCs w:val="21"/>
        </w:rPr>
      </w:pPr>
      <w:r>
        <w:rPr>
          <w:rFonts w:hint="eastAsia" w:ascii="宋体" w:hAnsi="宋体" w:cs="宋体"/>
          <w:color w:val="000000"/>
          <w:szCs w:val="21"/>
        </w:rPr>
        <w:t xml:space="preserve">企业名称（盖章）： </w:t>
      </w:r>
      <w:r/>
    </w:p>
    <w:p>
      <w:pPr>
        <w:ind w:firstLine="2940"/>
        <w:spacing w:line="360" w:lineRule="auto"/>
        <w:rPr>
          <w:rFonts w:hint="eastAsia" w:ascii="宋体" w:hAnsi="宋体" w:cs="宋体"/>
          <w:color w:val="000000"/>
          <w:szCs w:val="21"/>
        </w:rPr>
      </w:pPr>
      <w:r>
        <w:rPr>
          <w:rFonts w:hint="eastAsia" w:ascii="宋体" w:hAnsi="宋体" w:cs="宋体"/>
          <w:color w:val="000000"/>
          <w:szCs w:val="21"/>
        </w:rPr>
        <w:t xml:space="preserve">日 期： </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03"/>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注：从业人员、营业收入、资产总额填报上一年度数据，无上</w:t>
      </w:r>
      <w:r>
        <w:rPr>
          <w:rFonts w:hint="eastAsia" w:ascii="宋体" w:hAnsi="宋体" w:cs="宋体"/>
          <w:color w:val="000000"/>
          <w:sz w:val="21"/>
          <w:szCs w:val="21"/>
        </w:rPr>
        <w:t xml:space="preserve">一</w:t>
      </w:r>
      <w:r>
        <w:rPr>
          <w:rFonts w:hint="eastAsia" w:ascii="宋体" w:hAnsi="宋体" w:cs="宋体"/>
          <w:color w:val="000000"/>
          <w:sz w:val="21"/>
          <w:szCs w:val="21"/>
        </w:rPr>
        <w:t xml:space="preserve">年度数据的新成立企业可不填报。</w:t>
      </w:r>
      <w:r/>
    </w:p>
    <w:p>
      <w:pPr>
        <w:pStyle w:val="924"/>
        <w:spacing w:beforeAutospacing="0" w:afterAutospacing="0" w:line="480" w:lineRule="atLeast"/>
        <w:rPr>
          <w:rFonts w:hint="eastAsia" w:ascii="宋体" w:hAnsi="宋体" w:cs="宋体"/>
          <w:b/>
          <w:bCs/>
          <w:sz w:val="21"/>
          <w:szCs w:val="21"/>
        </w:rPr>
      </w:pPr>
      <w:r>
        <w:rPr>
          <w:rFonts w:hint="eastAsia" w:ascii="宋体" w:hAnsi="宋体" w:cs="宋体"/>
          <w:b/>
          <w:bCs/>
          <w:sz w:val="21"/>
          <w:szCs w:val="21"/>
        </w:rPr>
      </w:r>
      <w:r/>
    </w:p>
    <w:p>
      <w:pPr>
        <w:pStyle w:val="924"/>
        <w:spacing w:beforeAutospacing="0" w:afterAutospacing="0" w:line="480" w:lineRule="atLeast"/>
        <w:rPr>
          <w:rFonts w:hint="eastAsia" w:ascii="宋体" w:hAnsi="宋体" w:cs="宋体"/>
          <w:b/>
          <w:bCs/>
          <w:sz w:val="21"/>
          <w:szCs w:val="21"/>
        </w:rPr>
      </w:pPr>
      <w:r>
        <w:rPr>
          <w:rFonts w:hint="eastAsia" w:ascii="宋体" w:hAnsi="宋体" w:cs="宋体"/>
          <w:b/>
          <w:bCs/>
          <w:sz w:val="21"/>
          <w:szCs w:val="21"/>
        </w:rPr>
      </w:r>
      <w:r/>
    </w:p>
    <w:p>
      <w:pPr>
        <w:pStyle w:val="924"/>
        <w:spacing w:beforeAutospacing="0" w:afterAutospacing="0" w:line="480" w:lineRule="atLeast"/>
        <w:rPr>
          <w:rFonts w:hint="eastAsia" w:ascii="宋体" w:hAnsi="宋体" w:cs="宋体"/>
          <w:b/>
          <w:bCs/>
          <w:sz w:val="21"/>
          <w:szCs w:val="21"/>
        </w:rPr>
      </w:pPr>
      <w:r>
        <w:rPr>
          <w:rFonts w:hint="eastAsia" w:ascii="宋体" w:hAnsi="宋体" w:cs="宋体"/>
          <w:b/>
          <w:bCs/>
          <w:sz w:val="21"/>
          <w:szCs w:val="21"/>
        </w:rPr>
      </w:r>
      <w:r/>
    </w:p>
    <w:p>
      <w:pPr>
        <w:pStyle w:val="924"/>
        <w:spacing w:beforeAutospacing="0" w:afterAutospacing="0" w:line="480" w:lineRule="atLeast"/>
        <w:rPr>
          <w:rFonts w:hint="eastAsia" w:ascii="宋体" w:hAnsi="宋体" w:cs="宋体"/>
          <w:b/>
          <w:bCs/>
          <w:sz w:val="21"/>
          <w:szCs w:val="21"/>
        </w:rPr>
      </w:pPr>
      <w:r>
        <w:rPr>
          <w:rFonts w:hint="eastAsia" w:ascii="宋体" w:hAnsi="宋体" w:cs="宋体"/>
          <w:b/>
          <w:bCs/>
          <w:sz w:val="21"/>
          <w:szCs w:val="21"/>
        </w:rPr>
      </w:r>
      <w:r/>
    </w:p>
    <w:p>
      <w:pPr>
        <w:pStyle w:val="924"/>
        <w:spacing w:beforeAutospacing="0" w:afterAutospacing="0" w:line="480" w:lineRule="atLeast"/>
        <w:rPr>
          <w:rFonts w:hint="eastAsia" w:ascii="宋体" w:hAnsi="宋体" w:cs="宋体"/>
          <w:b/>
          <w:bCs/>
          <w:sz w:val="21"/>
          <w:szCs w:val="21"/>
        </w:rPr>
      </w:pPr>
      <w:r>
        <w:rPr>
          <w:rFonts w:hint="eastAsia" w:ascii="宋体" w:hAnsi="宋体" w:cs="宋体"/>
          <w:b/>
          <w:sz w:val="21"/>
          <w:szCs w:val="21"/>
        </w:rPr>
        <w:br w:type="page" w:clear="all"/>
      </w:r>
      <w:r>
        <w:rPr>
          <w:rFonts w:hint="eastAsia" w:ascii="宋体" w:hAnsi="宋体" w:cs="宋体"/>
          <w:b/>
          <w:sz w:val="21"/>
          <w:szCs w:val="21"/>
        </w:rPr>
        <w:t xml:space="preserve">12.</w:t>
      </w:r>
      <w:r>
        <w:rPr>
          <w:rFonts w:hint="eastAsia" w:ascii="宋体" w:hAnsi="宋体" w:cs="宋体"/>
          <w:b/>
          <w:bCs/>
          <w:sz w:val="21"/>
          <w:szCs w:val="21"/>
        </w:rPr>
        <w:t xml:space="preserve">残疾人福利性单位声明函（如属）</w:t>
      </w:r>
      <w:r/>
    </w:p>
    <w:p>
      <w:pPr>
        <w:pStyle w:val="924"/>
        <w:jc w:val="center"/>
        <w:spacing w:before="75" w:beforeAutospacing="0" w:after="75" w:afterAutospacing="0" w:line="435" w:lineRule="atLeast"/>
        <w:rPr>
          <w:rStyle w:val="927"/>
          <w:rFonts w:hint="eastAsia" w:ascii="宋体" w:hAnsi="宋体" w:cs="宋体"/>
          <w:sz w:val="21"/>
          <w:szCs w:val="21"/>
        </w:rPr>
      </w:pPr>
      <w:r>
        <w:rPr>
          <w:rStyle w:val="927"/>
          <w:rFonts w:hint="eastAsia" w:ascii="宋体" w:hAnsi="宋体" w:cs="宋体"/>
          <w:sz w:val="21"/>
          <w:szCs w:val="21"/>
        </w:rPr>
        <w:t xml:space="preserve">残疾人福利性单位声明函</w:t>
      </w:r>
      <w:r/>
    </w:p>
    <w:p>
      <w:pPr>
        <w:pStyle w:val="934"/>
        <w:rPr>
          <w:rFonts w:hint="eastAsia" w:hAnsi="宋体" w:cs="宋体"/>
          <w:color w:val="000000"/>
          <w:szCs w:val="21"/>
          <w:lang w:val="zh-CN"/>
        </w:rPr>
      </w:pPr>
      <w:r>
        <w:rPr>
          <w:rFonts w:hint="eastAsia" w:hAnsi="宋体" w:cs="宋体"/>
          <w:color w:val="000000"/>
          <w:szCs w:val="21"/>
          <w:lang w:val="zh-CN"/>
        </w:rPr>
        <w:t xml:space="preserve">______________________：</w:t>
      </w:r>
      <w:r/>
    </w:p>
    <w:p>
      <w:pPr>
        <w:pStyle w:val="924"/>
        <w:ind w:firstLine="4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4"/>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pStyle w:val="924"/>
        <w:spacing w:beforeAutospacing="0" w:afterAutospacing="0" w:line="480" w:lineRule="atLeast"/>
        <w:rPr>
          <w:rFonts w:hint="eastAsia" w:ascii="宋体" w:hAnsi="宋体" w:cs="宋体"/>
          <w:sz w:val="21"/>
          <w:szCs w:val="21"/>
        </w:rPr>
      </w:pPr>
      <w:r>
        <w:rPr>
          <w:rFonts w:hint="eastAsia" w:ascii="宋体" w:hAnsi="宋体" w:cs="宋体"/>
          <w:sz w:val="21"/>
          <w:szCs w:val="21"/>
        </w:rPr>
      </w:r>
      <w:r/>
    </w:p>
    <w:p>
      <w:pPr>
        <w:pStyle w:val="924"/>
        <w:spacing w:beforeAutospacing="0" w:afterAutospacing="0" w:line="480" w:lineRule="atLeast"/>
        <w:rPr>
          <w:rFonts w:hint="eastAsia" w:ascii="宋体" w:hAnsi="宋体" w:cs="宋体"/>
          <w:sz w:val="21"/>
          <w:szCs w:val="21"/>
        </w:rPr>
      </w:pPr>
      <w:r>
        <w:rPr>
          <w:rFonts w:hint="eastAsia" w:ascii="宋体" w:hAnsi="宋体" w:cs="宋体"/>
          <w:sz w:val="21"/>
          <w:szCs w:val="21"/>
        </w:rPr>
      </w:r>
      <w:r/>
    </w:p>
    <w:p>
      <w:pPr>
        <w:pStyle w:val="924"/>
        <w:jc w:val="right"/>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                单位名称（盖章）：</w:t>
      </w:r>
      <w:r/>
    </w:p>
    <w:p>
      <w:pPr>
        <w:pStyle w:val="924"/>
        <w:jc w:val="right"/>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                    日  期：</w:t>
      </w:r>
      <w:r/>
    </w:p>
    <w:p>
      <w:pPr>
        <w:pStyle w:val="924"/>
        <w:ind w:firstLine="4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924"/>
        <w:ind w:firstLine="4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2.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z w:val="21"/>
          <w:szCs w:val="21"/>
        </w:rPr>
        <w:t xml:space="preserve">函内容</w:t>
      </w:r>
      <w:r>
        <w:rPr>
          <w:rFonts w:hint="eastAsia" w:ascii="宋体" w:hAnsi="宋体" w:cs="宋体"/>
          <w:sz w:val="21"/>
          <w:szCs w:val="21"/>
        </w:rPr>
        <w:t xml:space="preserve">的材料。供应商提供的《残疾人福利性单位声明函》与事实不符的，依照《政府采购法》第七十七条第一款的规定追究法律责任。</w:t>
      </w:r>
      <w:r/>
    </w:p>
    <w:p>
      <w:pPr>
        <w:pStyle w:val="924"/>
        <w:ind w:firstLine="420"/>
        <w:spacing w:beforeAutospacing="0" w:afterAutospacing="0" w:line="480" w:lineRule="atLeast"/>
        <w:rPr>
          <w:rFonts w:hint="eastAsia" w:ascii="宋体" w:hAnsi="宋体" w:cs="宋体"/>
          <w:sz w:val="21"/>
          <w:szCs w:val="21"/>
        </w:rPr>
      </w:pPr>
      <w:r>
        <w:rPr>
          <w:rFonts w:hint="eastAsia" w:ascii="宋体" w:hAnsi="宋体" w:cs="宋体"/>
          <w:sz w:val="21"/>
          <w:szCs w:val="21"/>
        </w:rPr>
        <w:t xml:space="preserve">3.中标、成交供应商为残疾人福利性单位的，中标结果同时公告其《残疾人福利性单位声明函》，接受社会监督。</w:t>
      </w:r>
      <w:r/>
    </w:p>
    <w:p>
      <w:pPr>
        <w:pStyle w:val="924"/>
        <w:jc w:val="center"/>
        <w:spacing w:before="75" w:beforeAutospacing="0" w:after="75" w:afterAutospacing="0"/>
        <w:widowControl/>
        <w:rPr>
          <w:rStyle w:val="927"/>
          <w:rFonts w:hint="eastAsia" w:ascii="宋体" w:hAnsi="宋体" w:cs="宋体"/>
          <w:sz w:val="43"/>
          <w:szCs w:val="43"/>
        </w:rPr>
      </w:pPr>
      <w:r>
        <w:rPr>
          <w:rStyle w:val="927"/>
          <w:rFonts w:hint="eastAsia" w:ascii="宋体" w:hAnsi="宋体" w:cs="宋体"/>
          <w:sz w:val="21"/>
          <w:szCs w:val="21"/>
        </w:rPr>
        <w:br w:type="page" w:clear="all"/>
      </w:r>
      <w:r>
        <w:rPr>
          <w:rStyle w:val="927"/>
          <w:rFonts w:hint="eastAsia" w:ascii="宋体" w:hAnsi="宋体" w:cs="宋体"/>
          <w:sz w:val="43"/>
          <w:szCs w:val="43"/>
        </w:rPr>
        <w:t xml:space="preserve">第四章 招标书</w:t>
      </w:r>
      <w:r/>
    </w:p>
    <w:p>
      <w:pPr>
        <w:ind w:right="18" w:firstLine="420"/>
        <w:jc w:val="left"/>
        <w:spacing w:line="360" w:lineRule="auto"/>
        <w:tabs>
          <w:tab w:val="left" w:pos="720" w:leader="none"/>
        </w:tabs>
        <w:rPr>
          <w:rFonts w:hint="eastAsia" w:ascii="宋体" w:hAnsi="宋体" w:cs="宋体"/>
          <w:color w:val="000000"/>
          <w:szCs w:val="21"/>
        </w:rPr>
      </w:pPr>
      <w:r>
        <w:rPr>
          <w:rFonts w:hint="eastAsia" w:ascii="宋体" w:hAnsi="宋体" w:cs="宋体"/>
          <w:color w:val="000000"/>
          <w:szCs w:val="21"/>
        </w:rPr>
        <w:t xml:space="preserve">受苏州市土地储备中心的委托，苏州景明春和工程咨询有限公司作为招标代理人，为其拟采购的苏州市土地储备中心2026年度-2027年度储备土地和存量房源管护服务</w:t>
      </w:r>
      <w:r>
        <w:rPr>
          <w:rFonts w:hint="eastAsia" w:ascii="宋体" w:hAnsi="宋体" w:cs="宋体"/>
          <w:color w:val="000000"/>
          <w:szCs w:val="21"/>
          <w:lang w:val="zh-CN"/>
        </w:rPr>
        <w:t xml:space="preserve">进行</w:t>
      </w:r>
      <w:r>
        <w:rPr>
          <w:rFonts w:hint="eastAsia" w:ascii="宋体" w:hAnsi="宋体" w:cs="宋体"/>
          <w:color w:val="000000"/>
          <w:szCs w:val="21"/>
        </w:rPr>
        <w:t xml:space="preserve">国内公开招标。</w:t>
      </w:r>
      <w:r/>
    </w:p>
    <w:p>
      <w:pPr>
        <w:ind w:right="18" w:firstLine="420"/>
        <w:jc w:val="left"/>
        <w:spacing w:line="360" w:lineRule="auto"/>
        <w:tabs>
          <w:tab w:val="left" w:pos="720" w:leader="none"/>
        </w:tabs>
        <w:rPr>
          <w:rFonts w:hint="eastAsia" w:ascii="宋体" w:hAnsi="宋体" w:cs="宋体"/>
          <w:szCs w:val="21"/>
        </w:rPr>
      </w:pPr>
      <w:r>
        <w:rPr>
          <w:rFonts w:hint="eastAsia" w:ascii="宋体" w:hAnsi="宋体" w:cs="宋体"/>
          <w:color w:val="000000"/>
          <w:szCs w:val="21"/>
        </w:rPr>
        <w:t xml:space="preserve">一、招标编</w:t>
      </w:r>
      <w:r>
        <w:rPr>
          <w:rFonts w:hint="eastAsia" w:ascii="宋体" w:hAnsi="宋体" w:cs="宋体"/>
          <w:szCs w:val="21"/>
        </w:rPr>
        <w:t xml:space="preserve">号：JSZC-320500-JMCH-G2026-0001</w:t>
      </w:r>
      <w:r/>
    </w:p>
    <w:p>
      <w:pPr>
        <w:ind w:right="18" w:firstLine="420"/>
        <w:jc w:val="left"/>
        <w:spacing w:line="360" w:lineRule="auto"/>
        <w:tabs>
          <w:tab w:val="left" w:pos="720" w:leader="none"/>
        </w:tabs>
        <w:rPr>
          <w:rFonts w:hint="eastAsia" w:ascii="宋体" w:hAnsi="宋体" w:cs="宋体"/>
          <w:color w:val="000000"/>
          <w:szCs w:val="21"/>
        </w:rPr>
      </w:pPr>
      <w:r>
        <w:rPr>
          <w:rFonts w:hint="eastAsia" w:ascii="宋体" w:hAnsi="宋体" w:cs="宋体"/>
          <w:color w:val="000000"/>
          <w:szCs w:val="21"/>
        </w:rPr>
        <w:t xml:space="preserve">二、招标内容：苏州市土地储备中心2026年度-2027年度储备土地和存量房源管护服务</w:t>
      </w:r>
      <w:r/>
    </w:p>
    <w:p>
      <w:pPr>
        <w:ind w:firstLine="420"/>
        <w:spacing w:line="360" w:lineRule="auto"/>
        <w:rPr>
          <w:rFonts w:hint="eastAsia" w:ascii="宋体" w:hAnsi="宋体" w:cs="宋体"/>
          <w:szCs w:val="21"/>
          <w:highlight w:val="yellow"/>
        </w:rPr>
      </w:pPr>
      <w:r>
        <w:rPr>
          <w:rFonts w:hint="eastAsia" w:ascii="宋体" w:hAnsi="宋体" w:cs="宋体"/>
          <w:szCs w:val="21"/>
        </w:rPr>
        <w:t xml:space="preserve">三、项目预算：6220948.78元（采购包1：1096535.55元；采购包2：915621.69元；采购包3：915621.69元；采购包4：1096535.55元；采购包5：915621.69元；采购包6：915621.69元；采购包7：365390.92元） </w:t>
      </w:r>
      <w:r/>
    </w:p>
    <w:p>
      <w:pPr>
        <w:ind w:right="18" w:firstLine="420"/>
        <w:jc w:val="left"/>
        <w:spacing w:line="360" w:lineRule="auto"/>
        <w:tabs>
          <w:tab w:val="left" w:pos="720" w:leader="none"/>
        </w:tabs>
        <w:rPr>
          <w:rFonts w:hint="eastAsia" w:ascii="宋体" w:hAnsi="宋体" w:cs="宋体"/>
          <w:color w:val="000000"/>
          <w:szCs w:val="21"/>
        </w:rPr>
      </w:pPr>
      <w:r>
        <w:rPr>
          <w:rFonts w:hint="eastAsia" w:ascii="宋体" w:hAnsi="宋体" w:cs="宋体"/>
          <w:color w:val="000000"/>
          <w:szCs w:val="21"/>
        </w:rPr>
        <w:t xml:space="preserve">四、采购要求：</w:t>
      </w:r>
      <w:r/>
    </w:p>
    <w:p>
      <w:pPr>
        <w:spacing w:line="360" w:lineRule="auto"/>
        <w:rPr>
          <w:rFonts w:hint="eastAsia" w:ascii="宋体" w:hAnsi="宋体" w:cs="宋体"/>
          <w:b/>
          <w:bCs/>
          <w:szCs w:val="21"/>
        </w:rPr>
      </w:pPr>
      <w:r>
        <w:rPr>
          <w:rFonts w:hint="eastAsia" w:ascii="宋体" w:hAnsi="宋体" w:cs="宋体"/>
          <w:b/>
          <w:bCs/>
          <w:szCs w:val="21"/>
        </w:rPr>
        <w:t xml:space="preserve">   （一）采购需求：</w:t>
      </w:r>
      <w:r/>
    </w:p>
    <w:p>
      <w:pPr>
        <w:ind w:firstLine="211"/>
        <w:spacing w:line="360" w:lineRule="auto"/>
        <w:rPr>
          <w:rFonts w:hint="eastAsia" w:ascii="宋体" w:hAnsi="宋体" w:cs="宋体"/>
          <w:b/>
          <w:bCs/>
          <w:szCs w:val="21"/>
        </w:rPr>
      </w:pPr>
      <w:r>
        <w:rPr>
          <w:rFonts w:hint="eastAsia" w:ascii="宋体" w:hAnsi="宋体" w:cs="宋体"/>
          <w:b/>
          <w:bCs/>
          <w:szCs w:val="21"/>
        </w:rPr>
        <w:t xml:space="preserve">标段</w:t>
      </w:r>
      <w:r>
        <w:rPr>
          <w:rFonts w:hint="eastAsia" w:ascii="宋体" w:hAnsi="宋体" w:cs="宋体"/>
          <w:b/>
          <w:bCs/>
          <w:szCs w:val="21"/>
        </w:rPr>
        <w:t xml:space="preserve">一</w:t>
      </w:r>
      <w:r>
        <w:rPr>
          <w:rFonts w:hint="eastAsia" w:ascii="宋体" w:hAnsi="宋体" w:cs="宋体"/>
          <w:b/>
          <w:bCs/>
          <w:szCs w:val="21"/>
        </w:rPr>
        <w:t xml:space="preserve">至标段六为储备土地管护服务，标段七为存量房源管护服务。具体内容如下：</w:t>
      </w:r>
      <w:r/>
    </w:p>
    <w:tbl>
      <w:tblPr>
        <w:tblStyle w:val="750"/>
        <w:tblW w:w="9217" w:type="dxa"/>
        <w:tblInd w:w="-55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53"/>
        <w:gridCol w:w="721"/>
        <w:gridCol w:w="4022"/>
        <w:gridCol w:w="1209"/>
        <w:gridCol w:w="1712"/>
      </w:tblGrid>
      <w:tr>
        <w:trPr>
          <w:trHeight w:val="20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标段</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spacing w:before="240" w:after="240"/>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pPr>
              <w:jc w:val="center"/>
              <w:spacing w:before="240" w:after="240"/>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管护内容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jc w:val="center"/>
              <w:spacing w:before="240" w:after="240"/>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管护面积（亩）</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预算金额</w:t>
            </w:r>
            <w:r>
              <w:rPr>
                <w:rFonts w:hint="eastAsia" w:ascii="宋体" w:hAnsi="宋体" w:cs="宋体"/>
                <w:b/>
                <w:color w:val="000000"/>
                <w:szCs w:val="21"/>
              </w:rPr>
              <w:br/>
              <w:t xml:space="preserve">（元）</w:t>
            </w:r>
            <w:r/>
          </w:p>
        </w:tc>
      </w:tr>
      <w:tr>
        <w:trPr>
          <w:trHeight w:val="9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一标段：</w:t>
            </w:r>
            <w:r/>
          </w:p>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白洋湾街道</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金</w:t>
            </w:r>
            <w:r>
              <w:rPr>
                <w:rFonts w:hint="eastAsia"/>
              </w:rPr>
              <w:t xml:space="preserve">阊</w:t>
            </w:r>
            <w:r>
              <w:rPr>
                <w:rFonts w:hint="eastAsia"/>
              </w:rPr>
              <w:t xml:space="preserve">新城虎殿路北、规划金业街两侧地块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223.2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tcPr>
          <w:p>
            <w:pPr>
              <w:jc w:val="center"/>
              <w:spacing w:before="240" w:after="24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1096535.55</w:t>
            </w:r>
            <w:r/>
          </w:p>
          <w:p>
            <w:pPr>
              <w:jc w:val="center"/>
              <w:spacing w:before="240" w:after="24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bidi="ar"/>
              </w:rPr>
              <w:t xml:space="preserve">（配备1名项目经理，</w:t>
            </w:r>
            <w:r>
              <w:rPr>
                <w:rFonts w:hint="eastAsia" w:ascii="宋体" w:hAnsi="宋体" w:cs="宋体"/>
                <w:color w:val="000000"/>
                <w:szCs w:val="21"/>
                <w:lang w:bidi="ar"/>
              </w:rPr>
              <w:t xml:space="preserve">3名驻点管护人员，14</w:t>
            </w:r>
            <w:r>
              <w:rPr>
                <w:rFonts w:hint="eastAsia" w:ascii="宋体" w:hAnsi="宋体" w:cs="宋体"/>
                <w:color w:val="000000"/>
                <w:szCs w:val="21"/>
                <w:lang w:val="zh-CN" w:bidi="ar"/>
              </w:rPr>
              <w:t xml:space="preserve">名管护</w:t>
            </w:r>
            <w:r>
              <w:rPr>
                <w:rFonts w:hint="eastAsia" w:ascii="宋体" w:hAnsi="宋体" w:cs="宋体"/>
                <w:color w:val="000000"/>
                <w:szCs w:val="21"/>
                <w:lang w:bidi="ar"/>
              </w:rPr>
              <w:t xml:space="preserve">人员）</w:t>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金</w:t>
            </w:r>
            <w:r>
              <w:rPr>
                <w:rFonts w:hint="eastAsia"/>
              </w:rPr>
              <w:t xml:space="preserve">阊</w:t>
            </w:r>
            <w:r>
              <w:rPr>
                <w:rFonts w:hint="eastAsia"/>
              </w:rPr>
              <w:t xml:space="preserve">新城长泾河两侧、</w:t>
            </w:r>
            <w:r>
              <w:rPr>
                <w:rFonts w:hint="eastAsia"/>
              </w:rPr>
              <w:t xml:space="preserve">泥店港</w:t>
            </w:r>
            <w:r>
              <w:rPr>
                <w:rFonts w:hint="eastAsia"/>
              </w:rPr>
              <w:t xml:space="preserve">南侧</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160.11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虎丘湿地公园协议搬迁红线外区域地块（</w:t>
            </w:r>
            <w:r>
              <w:rPr>
                <w:rFonts w:hint="eastAsia"/>
              </w:rPr>
              <w:t xml:space="preserve">张网村</w:t>
            </w:r>
            <w:r>
              <w:rPr>
                <w:rFonts w:hint="eastAsia"/>
              </w:rPr>
              <w:t xml:space="preserve">4</w:t>
            </w:r>
            <w:r>
              <w:rPr>
                <w:rFonts w:hint="eastAsia"/>
              </w:rPr>
              <w:t xml:space="preserve">、</w:t>
            </w:r>
            <w:r>
              <w:rPr>
                <w:rFonts w:hint="eastAsia"/>
              </w:rPr>
              <w:t xml:space="preserve">9</w:t>
            </w:r>
            <w:r>
              <w:rPr>
                <w:rFonts w:hint="eastAsia"/>
              </w:rPr>
              <w:t xml:space="preserve">组）</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111.94</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金</w:t>
            </w:r>
            <w:r>
              <w:rPr>
                <w:rFonts w:hint="eastAsia"/>
              </w:rPr>
              <w:t xml:space="preserve">阊</w:t>
            </w:r>
            <w:r>
              <w:rPr>
                <w:rFonts w:hint="eastAsia"/>
              </w:rPr>
              <w:t xml:space="preserve">新城规划虎林路北、虎泉路西地块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41.27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星光耀东侧地块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180.97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自由村地块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548.08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金</w:t>
            </w:r>
            <w:r>
              <w:rPr>
                <w:rFonts w:hint="eastAsia"/>
              </w:rPr>
              <w:t xml:space="preserve">阊新城新城</w:t>
            </w:r>
            <w:r>
              <w:rPr>
                <w:rFonts w:hint="eastAsia"/>
              </w:rPr>
              <w:t xml:space="preserve">村</w:t>
            </w:r>
            <w:r>
              <w:rPr>
                <w:rFonts w:hint="eastAsia"/>
              </w:rPr>
              <w:t xml:space="preserve">9</w:t>
            </w:r>
            <w:r>
              <w:rPr>
                <w:rFonts w:hint="eastAsia"/>
              </w:rPr>
              <w:t xml:space="preserve">、</w:t>
            </w:r>
            <w:r>
              <w:rPr>
                <w:rFonts w:hint="eastAsia"/>
              </w:rPr>
              <w:t xml:space="preserve">10</w:t>
            </w:r>
            <w:r>
              <w:rPr>
                <w:rFonts w:hint="eastAsia"/>
              </w:rPr>
              <w:t xml:space="preserve">组一、二标段</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53.21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tcPr>
          <w:p>
            <w:r>
              <w:rPr>
                <w:rFonts w:hint="eastAsia"/>
              </w:rPr>
              <w:t xml:space="preserve">货运交易中心</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63.93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金</w:t>
            </w:r>
            <w:r>
              <w:rPr>
                <w:rFonts w:hint="eastAsia"/>
              </w:rPr>
              <w:t xml:space="preserve">阊新城虎池路</w:t>
            </w:r>
            <w:r>
              <w:rPr>
                <w:rFonts w:hint="eastAsia"/>
              </w:rPr>
              <w:t xml:space="preserve">西侧、长</w:t>
            </w:r>
            <w:r>
              <w:rPr>
                <w:rFonts w:hint="eastAsia"/>
              </w:rPr>
              <w:t xml:space="preserve">泾</w:t>
            </w:r>
            <w:r>
              <w:rPr>
                <w:rFonts w:hint="eastAsia"/>
              </w:rPr>
              <w:t xml:space="preserve">庙街南侧地块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34.66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春馨园</w:t>
            </w:r>
            <w:r>
              <w:rPr>
                <w:rFonts w:hint="eastAsia"/>
              </w:rPr>
              <w:t xml:space="preserve">西北地块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64.59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虎泉路西、金筑街南地块（原长青中队周边）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96.91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虎丘综改</w:t>
            </w:r>
            <w:r>
              <w:rPr>
                <w:rFonts w:hint="eastAsia"/>
              </w:rPr>
              <w:t xml:space="preserve">C</w:t>
            </w:r>
            <w:r>
              <w:rPr>
                <w:rFonts w:hint="eastAsia"/>
              </w:rPr>
              <w:t xml:space="preserve">、</w:t>
            </w:r>
            <w:r>
              <w:rPr>
                <w:rFonts w:hint="eastAsia"/>
              </w:rPr>
              <w:t xml:space="preserve">D</w:t>
            </w:r>
            <w:r>
              <w:rPr>
                <w:rFonts w:hint="eastAsia"/>
              </w:rPr>
              <w:t xml:space="preserve">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164.06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虎丘湿地公园西北地块（驻点）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406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3" w:type="dxa"/>
            <w:vAlign w:val="center"/>
            <w:textDirection w:val="lrTb"/>
            <w:noWrap w:val="false"/>
          </w:tcPr>
          <w:p>
            <w:pPr>
              <w:jc w:val="center"/>
            </w:pPr>
            <w:r>
              <w:rPr>
                <w:rFonts w:hint="eastAsia"/>
              </w:rPr>
              <w:t xml:space="preserve">小计</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2148.93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jc w:val="center"/>
              <w:spacing w:before="240" w:after="24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二标段：</w:t>
            </w:r>
            <w:r>
              <w:rPr>
                <w:rFonts w:hint="eastAsia" w:ascii="宋体" w:hAnsi="宋体" w:cs="宋体"/>
                <w:color w:val="000000"/>
                <w:szCs w:val="21"/>
              </w:rPr>
              <w:br/>
            </w:r>
            <w:r>
              <w:rPr>
                <w:rFonts w:hint="eastAsia" w:ascii="宋体" w:hAnsi="宋体" w:cs="宋体"/>
                <w:color w:val="000000"/>
                <w:szCs w:val="21"/>
              </w:rPr>
              <w:br/>
              <w:t xml:space="preserve">金</w:t>
            </w:r>
            <w:r>
              <w:rPr>
                <w:rFonts w:hint="eastAsia" w:ascii="宋体" w:hAnsi="宋体" w:cs="宋体"/>
                <w:color w:val="000000"/>
                <w:szCs w:val="21"/>
              </w:rPr>
              <w:t xml:space="preserve">阊</w:t>
            </w:r>
            <w:r>
              <w:rPr>
                <w:rFonts w:hint="eastAsia" w:ascii="宋体" w:hAnsi="宋体" w:cs="宋体"/>
                <w:color w:val="000000"/>
                <w:szCs w:val="21"/>
              </w:rPr>
              <w:t xml:space="preserve">街道</w:t>
            </w:r>
            <w:r/>
          </w:p>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（含虎丘湿地公园东侧）</w:t>
            </w:r>
            <w:r>
              <w:rPr>
                <w:rFonts w:hint="eastAsia" w:ascii="宋体" w:hAnsi="宋体" w:cs="宋体"/>
                <w:color w:val="000000"/>
                <w:szCs w:val="21"/>
              </w:rPr>
              <w:br/>
              <w:t xml:space="preserve">+</w:t>
            </w:r>
            <w:r>
              <w:rPr>
                <w:rFonts w:hint="eastAsia" w:ascii="宋体" w:hAnsi="宋体" w:cs="宋体"/>
                <w:color w:val="000000"/>
                <w:szCs w:val="21"/>
              </w:rPr>
              <w:br/>
            </w:r>
            <w:r>
              <w:rPr>
                <w:rFonts w:hint="eastAsia" w:ascii="宋体" w:hAnsi="宋体" w:cs="宋体"/>
                <w:color w:val="000000"/>
                <w:szCs w:val="21"/>
              </w:rPr>
              <w:t xml:space="preserve">沧浪街道</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苏州第五人民医院周边地块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tcPr>
          <w:p>
            <w:pPr>
              <w:jc w:val="center"/>
              <w:spacing w:before="240" w:after="24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915621.69</w:t>
            </w:r>
            <w:r/>
          </w:p>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bidi="ar"/>
              </w:rPr>
              <w:t xml:space="preserve">（配备1名项目经理</w:t>
            </w:r>
            <w:r>
              <w:rPr>
                <w:rFonts w:hint="eastAsia" w:ascii="宋体" w:hAnsi="宋体" w:cs="宋体"/>
                <w:color w:val="000000"/>
                <w:szCs w:val="21"/>
                <w:lang w:bidi="ar"/>
              </w:rPr>
              <w:t xml:space="preserve">14</w:t>
            </w:r>
            <w:r>
              <w:rPr>
                <w:rFonts w:hint="eastAsia" w:ascii="宋体" w:hAnsi="宋体" w:cs="宋体"/>
                <w:color w:val="000000"/>
                <w:szCs w:val="21"/>
                <w:lang w:val="zh-CN" w:bidi="ar"/>
              </w:rPr>
              <w:t xml:space="preserve">名管护</w:t>
            </w:r>
            <w:r>
              <w:rPr>
                <w:rFonts w:hint="eastAsia" w:ascii="宋体" w:hAnsi="宋体" w:cs="宋体"/>
                <w:color w:val="000000"/>
                <w:szCs w:val="21"/>
                <w:lang w:bidi="ar"/>
              </w:rPr>
              <w:t xml:space="preserve">人员）</w:t>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韩</w:t>
            </w:r>
            <w:r>
              <w:rPr>
                <w:rFonts w:hint="eastAsia"/>
              </w:rPr>
              <w:t xml:space="preserve">衙</w:t>
            </w:r>
            <w:r>
              <w:rPr>
                <w:rFonts w:hint="eastAsia"/>
              </w:rPr>
              <w:t xml:space="preserve">庄</w:t>
            </w:r>
            <w:r>
              <w:rPr>
                <w:rFonts w:hint="eastAsia"/>
              </w:rPr>
              <w:t xml:space="preserve">28</w:t>
            </w:r>
            <w:r>
              <w:rPr>
                <w:rFonts w:hint="eastAsia"/>
              </w:rPr>
              <w:t xml:space="preserve">号及周边地块（原中街路床单厂项目剩余地块）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0.81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东二路南绿化地块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5.52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苏州印刷总厂地块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14.38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界石</w:t>
            </w:r>
            <w:r>
              <w:rPr>
                <w:rFonts w:hint="eastAsia"/>
              </w:rPr>
              <w:t xml:space="preserve">浜</w:t>
            </w:r>
            <w:r>
              <w:rPr>
                <w:rFonts w:hint="eastAsia"/>
              </w:rPr>
              <w:t xml:space="preserve">西地块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29.87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田多里地块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26.69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南王家庄地块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51.4</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原有线电一厂剩余地块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3.87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干将桥东南</w:t>
            </w:r>
            <w:r>
              <w:rPr>
                <w:rFonts w:hint="eastAsia"/>
              </w:rPr>
              <w:t xml:space="preserve">堍</w:t>
            </w:r>
            <w:r>
              <w:rPr>
                <w:rFonts w:hint="eastAsia"/>
              </w:rPr>
              <w:t xml:space="preserve">、护城河东（</w:t>
            </w:r>
            <w:r>
              <w:rPr>
                <w:rFonts w:hint="eastAsia"/>
              </w:rPr>
              <w:t xml:space="preserve">苏地</w:t>
            </w:r>
            <w:r>
              <w:rPr>
                <w:rFonts w:hint="eastAsia"/>
              </w:rPr>
              <w:t xml:space="preserve">2007-B-2</w:t>
            </w:r>
            <w:r>
              <w:rPr>
                <w:rFonts w:hint="eastAsia"/>
              </w:rPr>
              <w:t xml:space="preserve">号地块）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12.37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苏州三星电子有限公司剩余地块</w:t>
            </w:r>
            <w:r>
              <w:rPr>
                <w:rFonts w:hint="eastAsia"/>
              </w:rPr>
              <w:t xml:space="preserve">(</w:t>
            </w:r>
            <w:r>
              <w:rPr>
                <w:rFonts w:hint="eastAsia"/>
              </w:rPr>
              <w:t xml:space="preserve">金门路</w:t>
            </w:r>
            <w:r>
              <w:rPr>
                <w:rFonts w:hint="eastAsia"/>
              </w:rPr>
              <w:t xml:space="preserve">801</w:t>
            </w:r>
            <w:r>
              <w:rPr>
                <w:rFonts w:hint="eastAsia"/>
              </w:rPr>
              <w:t xml:space="preserve">号南</w:t>
            </w:r>
            <w:r>
              <w:rPr>
                <w:rFonts w:hint="eastAsia"/>
              </w:rPr>
              <w:t xml:space="preserve">)</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8.3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遵义新村地块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原苏州泰子实业有限公司地块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15.1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寒山寺停车场地块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4.59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阊胥</w:t>
            </w:r>
            <w:r>
              <w:rPr>
                <w:rFonts w:hint="eastAsia"/>
              </w:rPr>
              <w:t xml:space="preserve">路景德桥西南</w:t>
            </w:r>
            <w:r>
              <w:rPr>
                <w:rFonts w:hint="eastAsia"/>
              </w:rPr>
              <w:t xml:space="preserve">堍</w:t>
            </w:r>
            <w:r>
              <w:rPr>
                <w:rFonts w:hint="eastAsia"/>
              </w:rPr>
              <w:t xml:space="preserve">地块（有建筑物）</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4.12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英多光学眼镜有限公司</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9.73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幽兰巷地块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5.02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建筑新村地块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原常熟兴隆工程队地块（三香庙）</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7.55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9"/>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新兴村地块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16.67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界石</w:t>
            </w:r>
            <w:r>
              <w:rPr>
                <w:rFonts w:hint="eastAsia"/>
              </w:rPr>
              <w:t xml:space="preserve">浜</w:t>
            </w:r>
            <w:r>
              <w:rPr>
                <w:rFonts w:hint="eastAsia"/>
              </w:rPr>
              <w:t xml:space="preserve">东地块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23.25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虎丘湿地公园东侧地块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1079.22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68"/>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盘联街</w:t>
            </w:r>
            <w:r>
              <w:rPr>
                <w:rFonts w:hint="eastAsia"/>
              </w:rPr>
              <w:t xml:space="preserve">南北两侧（原</w:t>
            </w:r>
            <w:r>
              <w:rPr>
                <w:rFonts w:hint="eastAsia"/>
              </w:rPr>
              <w:t xml:space="preserve">苏州市东凌纯净</w:t>
            </w:r>
            <w:r>
              <w:rPr>
                <w:rFonts w:hint="eastAsia"/>
              </w:rPr>
              <w:t xml:space="preserve">水有限公司、苏州通港集团港口机械厂</w:t>
            </w:r>
            <w:r>
              <w:rPr>
                <w:rFonts w:hint="eastAsia"/>
              </w:rPr>
              <w:t xml:space="preserve">(</w:t>
            </w:r>
            <w:r>
              <w:rPr>
                <w:rFonts w:hint="eastAsia"/>
              </w:rPr>
              <w:t xml:space="preserve">胥</w:t>
            </w:r>
            <w:r>
              <w:rPr>
                <w:rFonts w:hint="eastAsia"/>
              </w:rPr>
              <w:t xml:space="preserve">江路</w:t>
            </w:r>
            <w:r>
              <w:rPr>
                <w:rFonts w:hint="eastAsia"/>
              </w:rPr>
              <w:t xml:space="preserve">61</w:t>
            </w:r>
            <w:r>
              <w:rPr>
                <w:rFonts w:hint="eastAsia"/>
              </w:rPr>
              <w:t xml:space="preserve">号</w:t>
            </w:r>
            <w:r>
              <w:rPr>
                <w:rFonts w:hint="eastAsia"/>
              </w:rPr>
              <w:t xml:space="preserve">)</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6.21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非矿院三香路大楼地块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16.22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劳动路胥江小学（分校）地块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3" w:type="dxa"/>
            <w:vAlign w:val="center"/>
            <w:textDirection w:val="lrTb"/>
            <w:noWrap w:val="false"/>
          </w:tcPr>
          <w:p>
            <w:pPr>
              <w:jc w:val="center"/>
            </w:pPr>
            <w:r>
              <w:rPr>
                <w:rFonts w:hint="eastAsia"/>
              </w:rPr>
              <w:t xml:space="preserve">小计</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1363.12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三标段：</w:t>
            </w:r>
            <w:r>
              <w:rPr>
                <w:rFonts w:hint="eastAsia" w:ascii="宋体" w:hAnsi="宋体" w:cs="宋体"/>
                <w:color w:val="000000"/>
                <w:szCs w:val="21"/>
              </w:rPr>
              <w:br/>
              <w:t xml:space="preserve">苏锦街道</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锦城别墅东南地块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tcPr>
          <w:p>
            <w:pPr>
              <w:jc w:val="center"/>
              <w:spacing w:before="240" w:after="24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915621.69</w:t>
            </w:r>
            <w:r/>
          </w:p>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bidi="ar"/>
              </w:rPr>
              <w:t xml:space="preserve">（配备1名项目经理</w:t>
            </w:r>
            <w:r>
              <w:rPr>
                <w:rFonts w:hint="eastAsia" w:ascii="宋体" w:hAnsi="宋体" w:cs="宋体"/>
                <w:color w:val="000000"/>
                <w:szCs w:val="21"/>
                <w:lang w:bidi="ar"/>
              </w:rPr>
              <w:t xml:space="preserve">14</w:t>
            </w:r>
            <w:r>
              <w:rPr>
                <w:rFonts w:hint="eastAsia" w:ascii="宋体" w:hAnsi="宋体" w:cs="宋体"/>
                <w:color w:val="000000"/>
                <w:szCs w:val="21"/>
                <w:lang w:val="zh-CN" w:bidi="ar"/>
              </w:rPr>
              <w:t xml:space="preserve">名管护</w:t>
            </w:r>
            <w:r>
              <w:rPr>
                <w:rFonts w:hint="eastAsia" w:ascii="宋体" w:hAnsi="宋体" w:cs="宋体"/>
                <w:color w:val="000000"/>
                <w:szCs w:val="21"/>
                <w:lang w:bidi="ar"/>
              </w:rPr>
              <w:t xml:space="preserve">人员）</w:t>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平江生活广场西侧地块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10.83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总官堂路南、江乾路西地块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2.48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tcPr>
          <w:p>
            <w:r>
              <w:rPr>
                <w:rFonts w:hint="eastAsia"/>
              </w:rPr>
              <w:t xml:space="preserve">苏站路南、齐溪街西</w:t>
            </w:r>
            <w:r>
              <w:rPr>
                <w:rFonts w:hint="eastAsia"/>
              </w:rPr>
              <w:t xml:space="preserve">2009-b-8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10.99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平海排水西侧和南侧地块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9.79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皮革总厂东北地块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12.57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平川路北、广济路西地块（原新风丝织厂）</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13.87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放鸟</w:t>
            </w:r>
            <w:r>
              <w:rPr>
                <w:rFonts w:hint="eastAsia"/>
              </w:rPr>
              <w:t xml:space="preserve">浜</w:t>
            </w:r>
            <w:r>
              <w:rPr>
                <w:rFonts w:hint="eastAsia"/>
              </w:rPr>
              <w:t xml:space="preserve">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49.52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沪宁高速以北、广济路以东地块（</w:t>
            </w:r>
            <w:r>
              <w:rPr>
                <w:rFonts w:hint="eastAsia"/>
              </w:rPr>
              <w:t xml:space="preserve">1</w:t>
            </w:r>
            <w:r>
              <w:rPr>
                <w:rFonts w:hint="eastAsia"/>
              </w:rPr>
              <w:t xml:space="preserve">号、</w:t>
            </w:r>
            <w:r>
              <w:rPr>
                <w:rFonts w:hint="eastAsia"/>
              </w:rPr>
              <w:t xml:space="preserve">1</w:t>
            </w:r>
            <w:r>
              <w:rPr>
                <w:rFonts w:hint="eastAsia"/>
              </w:rPr>
              <w:t xml:space="preserve">号南侧、</w:t>
            </w:r>
            <w:r>
              <w:rPr>
                <w:rFonts w:hint="eastAsia"/>
              </w:rPr>
              <w:t xml:space="preserve">6</w:t>
            </w:r>
            <w:r>
              <w:rPr>
                <w:rFonts w:hint="eastAsia"/>
              </w:rPr>
              <w:t xml:space="preserve">号、</w:t>
            </w:r>
            <w:r>
              <w:rPr>
                <w:rFonts w:hint="eastAsia"/>
              </w:rPr>
              <w:t xml:space="preserve">7</w:t>
            </w:r>
            <w:r>
              <w:rPr>
                <w:rFonts w:hint="eastAsia"/>
              </w:rPr>
              <w:t xml:space="preserve">号地块）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533.21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苏站路原芳草苑地块及周边地块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51.69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平海路南、西塘河东地块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529.09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沪宁高速以北、广济路以西地块（</w:t>
            </w:r>
            <w:r>
              <w:rPr>
                <w:rFonts w:hint="eastAsia"/>
              </w:rPr>
              <w:t xml:space="preserve">3</w:t>
            </w:r>
            <w:r>
              <w:rPr>
                <w:rFonts w:hint="eastAsia"/>
              </w:rPr>
              <w:t xml:space="preserve">号、</w:t>
            </w:r>
            <w:r>
              <w:rPr>
                <w:rFonts w:hint="eastAsia"/>
              </w:rPr>
              <w:t xml:space="preserve">4</w:t>
            </w:r>
            <w:r>
              <w:rPr>
                <w:rFonts w:hint="eastAsia"/>
              </w:rPr>
              <w:t xml:space="preserve">号、</w:t>
            </w:r>
            <w:r>
              <w:rPr>
                <w:rFonts w:hint="eastAsia"/>
              </w:rPr>
              <w:t xml:space="preserve">5</w:t>
            </w:r>
            <w:r>
              <w:rPr>
                <w:rFonts w:hint="eastAsia"/>
              </w:rPr>
              <w:t xml:space="preserve">号地块）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126.36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人民路东、苏站路南地块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51.84</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3" w:type="dxa"/>
            <w:vAlign w:val="center"/>
            <w:textDirection w:val="lrTb"/>
            <w:noWrap w:val="false"/>
          </w:tcPr>
          <w:p>
            <w:pPr>
              <w:jc w:val="center"/>
            </w:pPr>
            <w:r>
              <w:rPr>
                <w:rFonts w:hint="eastAsia"/>
              </w:rPr>
              <w:t xml:space="preserve">小计</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1409.42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四标段：</w:t>
            </w:r>
            <w:r>
              <w:rPr>
                <w:rFonts w:hint="eastAsia" w:ascii="宋体" w:hAnsi="宋体" w:cs="宋体"/>
                <w:color w:val="000000"/>
                <w:szCs w:val="21"/>
              </w:rPr>
              <w:br/>
              <w:t xml:space="preserve">吴门桥街道</w:t>
            </w:r>
            <w:r>
              <w:rPr>
                <w:rFonts w:hint="eastAsia" w:ascii="宋体" w:hAnsi="宋体" w:cs="宋体"/>
                <w:color w:val="000000"/>
                <w:szCs w:val="21"/>
              </w:rPr>
              <w:br/>
              <w:t xml:space="preserve">+</w:t>
            </w:r>
            <w:r>
              <w:rPr>
                <w:rFonts w:hint="eastAsia" w:ascii="宋体" w:hAnsi="宋体" w:cs="宋体"/>
                <w:color w:val="000000"/>
                <w:szCs w:val="21"/>
              </w:rPr>
              <w:br/>
              <w:t xml:space="preserve">平江街道</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因果巷牛角</w:t>
            </w:r>
            <w:r>
              <w:rPr>
                <w:rFonts w:hint="eastAsia"/>
              </w:rPr>
              <w:t xml:space="preserve">浜</w:t>
            </w:r>
            <w:r>
              <w:rPr>
                <w:rFonts w:hint="eastAsia"/>
              </w:rPr>
              <w:t xml:space="preserve">裁决房（含建筑物）</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0.41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tcPr>
          <w:p>
            <w:pPr>
              <w:jc w:val="center"/>
              <w:spacing w:before="240" w:after="24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1096535.55</w:t>
            </w:r>
            <w:r/>
          </w:p>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bidi="ar"/>
              </w:rPr>
              <w:t xml:space="preserve">（配备1名项目经理，</w:t>
            </w:r>
            <w:r>
              <w:rPr>
                <w:rFonts w:hint="eastAsia" w:ascii="宋体" w:hAnsi="宋体" w:cs="宋体"/>
                <w:color w:val="000000"/>
                <w:szCs w:val="21"/>
                <w:lang w:bidi="ar"/>
              </w:rPr>
              <w:t xml:space="preserve">3名驻点管护人员，14</w:t>
            </w:r>
            <w:r>
              <w:rPr>
                <w:rFonts w:hint="eastAsia" w:ascii="宋体" w:hAnsi="宋体" w:cs="宋体"/>
                <w:color w:val="000000"/>
                <w:szCs w:val="21"/>
                <w:lang w:val="zh-CN" w:bidi="ar"/>
              </w:rPr>
              <w:t xml:space="preserve">名管护</w:t>
            </w:r>
            <w:r>
              <w:rPr>
                <w:rFonts w:hint="eastAsia" w:ascii="宋体" w:hAnsi="宋体" w:cs="宋体"/>
                <w:color w:val="000000"/>
                <w:szCs w:val="21"/>
                <w:lang w:bidi="ar"/>
              </w:rPr>
              <w:t xml:space="preserve">人员）</w:t>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湄</w:t>
            </w:r>
            <w:r>
              <w:rPr>
                <w:rFonts w:hint="eastAsia"/>
              </w:rPr>
              <w:t xml:space="preserve">长河南、</w:t>
            </w:r>
            <w:r>
              <w:rPr>
                <w:rFonts w:hint="eastAsia"/>
              </w:rPr>
              <w:t xml:space="preserve">湄长小学东荒</w:t>
            </w:r>
            <w:r>
              <w:rPr>
                <w:rFonts w:hint="eastAsia"/>
              </w:rPr>
              <w:t xml:space="preserve">田里地块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15.1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原新四纺机地块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14.92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沧浪新城</w:t>
            </w:r>
            <w:r>
              <w:rPr>
                <w:rFonts w:hint="eastAsia"/>
              </w:rPr>
              <w:t xml:space="preserve">福运路</w:t>
            </w:r>
            <w:r>
              <w:rPr>
                <w:rFonts w:hint="eastAsia"/>
              </w:rPr>
              <w:t xml:space="preserve">西侧、公租房南侧西侧及周边地块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13.98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南华公寓地块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1.33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第六加油站南侧地块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0.75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营财地块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15.9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西南环立交西南角剩余地块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姑香苑小学南</w:t>
            </w:r>
            <w:r>
              <w:rPr>
                <w:rFonts w:hint="eastAsia"/>
              </w:rPr>
              <w:t xml:space="preserve">(</w:t>
            </w:r>
            <w:r>
              <w:rPr>
                <w:rFonts w:hint="eastAsia"/>
              </w:rPr>
              <w:t xml:space="preserve">原冶金厂职工宿舍</w:t>
            </w:r>
            <w:r>
              <w:rPr>
                <w:rFonts w:hint="eastAsia"/>
              </w:rPr>
              <w:t xml:space="preserve">)</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21.86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原吴县兽药厂剩余地块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2.61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解放新村、炒米</w:t>
            </w:r>
            <w:r>
              <w:rPr>
                <w:rFonts w:hint="eastAsia"/>
              </w:rPr>
              <w:t xml:space="preserve">浜</w:t>
            </w:r>
            <w:r>
              <w:rPr>
                <w:rFonts w:hint="eastAsia"/>
              </w:rPr>
              <w:t xml:space="preserve">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57.97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广大</w:t>
            </w:r>
            <w:r>
              <w:rPr>
                <w:rFonts w:hint="eastAsia"/>
              </w:rPr>
              <w:t xml:space="preserve">家园南</w:t>
            </w:r>
            <w:r>
              <w:rPr>
                <w:rFonts w:hint="eastAsia"/>
              </w:rPr>
              <w:t xml:space="preserve">地块（</w:t>
            </w:r>
            <w:r>
              <w:rPr>
                <w:rFonts w:hint="eastAsia"/>
              </w:rPr>
              <w:t xml:space="preserve">怡然路</w:t>
            </w:r>
            <w:r>
              <w:rPr>
                <w:rFonts w:hint="eastAsia"/>
              </w:rPr>
              <w:t xml:space="preserve">与金石路交汇处东北侧）</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2.96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光明丝绸剩余地块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0.23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西环路西侧（原长</w:t>
            </w:r>
            <w:r>
              <w:rPr>
                <w:rFonts w:hint="eastAsia"/>
              </w:rPr>
              <w:t xml:space="preserve">恒</w:t>
            </w:r>
            <w:r>
              <w:rPr>
                <w:rFonts w:hint="eastAsia"/>
              </w:rPr>
              <w:t xml:space="preserve">服饰剩余地块）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3.11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新郭河南地块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88.61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郭运路北，京杭运河南（沧浪新城运河以南四标段）</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36.72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杨家</w:t>
            </w:r>
            <w:r>
              <w:rPr>
                <w:rFonts w:hint="eastAsia"/>
              </w:rPr>
              <w:t xml:space="preserve">浜</w:t>
            </w:r>
            <w:r>
              <w:rPr>
                <w:rFonts w:hint="eastAsia"/>
              </w:rPr>
              <w:t xml:space="preserve">桥地块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19.05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北园路北、普福寺路两侧地块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97.25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平齐路幼儿园以北地块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1.97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旺家墩</w:t>
            </w:r>
            <w:r>
              <w:rPr>
                <w:rFonts w:hint="eastAsia"/>
              </w:rPr>
              <w:t xml:space="preserve">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62.17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丝绸档案馆周边地块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原孔雀电视机厂北侧地块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1.89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原东吴丝织厂周边地块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10.29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桐</w:t>
            </w:r>
            <w:r>
              <w:rPr>
                <w:rFonts w:hint="eastAsia"/>
              </w:rPr>
              <w:t xml:space="preserve">泾</w:t>
            </w:r>
            <w:r>
              <w:rPr>
                <w:rFonts w:hint="eastAsia"/>
              </w:rPr>
              <w:t xml:space="preserve">商务广场南侧地块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13.96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胥</w:t>
            </w:r>
            <w:r>
              <w:rPr>
                <w:rFonts w:hint="eastAsia"/>
              </w:rPr>
              <w:t xml:space="preserve">江小岛地块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32.22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戒毒所地块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19.52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苏州市巡警支队地块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9.18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齐门外大街片区</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116.75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原苏州孔雀电子有限公司剩余地块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4.53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平齐路原阀门厂剩余地块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2.09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广大家园剩余地块（姑苏博雅冶金机械厂）</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11.3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苏州市草桥实验中学（干将路北）地块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29.61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老永林</w:t>
            </w:r>
            <w:r>
              <w:rPr>
                <w:rFonts w:hint="eastAsia"/>
              </w:rPr>
              <w:t xml:space="preserve">新村地块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4.92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西巴里地块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77.06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桐</w:t>
            </w:r>
            <w:r>
              <w:rPr>
                <w:rFonts w:hint="eastAsia"/>
              </w:rPr>
              <w:t xml:space="preserve">泾</w:t>
            </w:r>
            <w:r>
              <w:rPr>
                <w:rFonts w:hint="eastAsia"/>
              </w:rPr>
              <w:t xml:space="preserve">公园东何家塔地块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34.83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南北学士</w:t>
            </w:r>
            <w:r>
              <w:rPr>
                <w:rFonts w:hint="eastAsia"/>
              </w:rPr>
              <w:t xml:space="preserve">浜</w:t>
            </w:r>
            <w:r>
              <w:rPr>
                <w:rFonts w:hint="eastAsia"/>
              </w:rPr>
              <w:t xml:space="preserve">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9.86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北园路原东风丝织厂地块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27.39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拙政园停车场地块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8.05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原玻璃厂地块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21.05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胥</w:t>
            </w:r>
            <w:r>
              <w:rPr>
                <w:rFonts w:hint="eastAsia"/>
              </w:rPr>
              <w:t xml:space="preserve">江</w:t>
            </w:r>
            <w:r>
              <w:rPr>
                <w:rFonts w:hint="eastAsia"/>
              </w:rPr>
              <w:t xml:space="preserve">小岛北地块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11.65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梅巷七、八组</w:t>
            </w:r>
            <w:r>
              <w:rPr>
                <w:rFonts w:hint="eastAsia"/>
              </w:rPr>
              <w:t xml:space="preserve">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93.17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苏安新村</w:t>
            </w:r>
            <w:r>
              <w:rPr>
                <w:rFonts w:hint="eastAsia"/>
              </w:rPr>
              <w:t xml:space="preserve">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上方山地块（驻点）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157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3" w:type="dxa"/>
            <w:vAlign w:val="center"/>
            <w:textDirection w:val="lrTb"/>
            <w:noWrap w:val="false"/>
          </w:tcPr>
          <w:p>
            <w:pPr>
              <w:jc w:val="center"/>
            </w:pPr>
            <w:r>
              <w:rPr>
                <w:rFonts w:hint="eastAsia"/>
              </w:rPr>
              <w:t xml:space="preserve">小计</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1165.12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五标段：</w:t>
            </w:r>
            <w:r>
              <w:rPr>
                <w:rFonts w:hint="eastAsia" w:ascii="宋体" w:hAnsi="宋体" w:cs="宋体"/>
                <w:color w:val="000000"/>
                <w:szCs w:val="21"/>
              </w:rPr>
              <w:br/>
              <w:t xml:space="preserve">虎丘街道</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原西园新村剩余地块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4.94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val="false"/>
          </w:tcPr>
          <w:p>
            <w:pPr>
              <w:jc w:val="center"/>
              <w:spacing w:before="240" w:after="24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915621.69</w:t>
            </w:r>
            <w:r/>
          </w:p>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bidi="ar"/>
              </w:rPr>
              <w:t xml:space="preserve">（配备1名项目经理</w:t>
            </w:r>
            <w:r>
              <w:rPr>
                <w:rFonts w:hint="eastAsia" w:ascii="宋体" w:hAnsi="宋体" w:cs="宋体"/>
                <w:color w:val="000000"/>
                <w:szCs w:val="21"/>
                <w:lang w:bidi="ar"/>
              </w:rPr>
              <w:t xml:space="preserve">14</w:t>
            </w:r>
            <w:r>
              <w:rPr>
                <w:rFonts w:hint="eastAsia" w:ascii="宋体" w:hAnsi="宋体" w:cs="宋体"/>
                <w:color w:val="000000"/>
                <w:szCs w:val="21"/>
                <w:lang w:val="zh-CN" w:bidi="ar"/>
              </w:rPr>
              <w:t xml:space="preserve">名管护</w:t>
            </w:r>
            <w:r>
              <w:rPr>
                <w:rFonts w:hint="eastAsia" w:ascii="宋体" w:hAnsi="宋体" w:cs="宋体"/>
                <w:color w:val="000000"/>
                <w:szCs w:val="21"/>
                <w:lang w:bidi="ar"/>
              </w:rPr>
              <w:t xml:space="preserve">人员）</w:t>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西园路御庭苑</w:t>
            </w:r>
            <w:r>
              <w:rPr>
                <w:rFonts w:hint="eastAsia"/>
              </w:rPr>
              <w:t xml:space="preserve">小区北剩余</w:t>
            </w:r>
            <w:r>
              <w:rPr>
                <w:rFonts w:hint="eastAsia"/>
              </w:rPr>
              <w:t xml:space="preserve">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2.19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tcPr>
          <w:p>
            <w:r>
              <w:rPr>
                <w:rFonts w:hint="eastAsia"/>
              </w:rPr>
              <w:t xml:space="preserve">虎丘路原苏州园林技工学校剩余地块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6.13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谈梗上、刘家坟地块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72.62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08"/>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建筑工具厂地块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22.58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原中山进修学院地块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15.53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航运一村地块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11.33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虎丘路</w:t>
            </w:r>
            <w:r>
              <w:rPr>
                <w:rFonts w:hint="eastAsia"/>
              </w:rPr>
              <w:t xml:space="preserve">22</w:t>
            </w:r>
            <w:r>
              <w:rPr>
                <w:rFonts w:hint="eastAsia"/>
              </w:rPr>
              <w:t xml:space="preserve">号金龙联合汽车工业地块、原起重机械厂拍卖剩余及周边地块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19.83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苏净集团</w:t>
            </w:r>
            <w:r>
              <w:rPr>
                <w:rFonts w:hint="eastAsia"/>
              </w:rPr>
              <w:t xml:space="preserve">有限公司和砻糠桥周边地块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60.61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玻纤路特雷卡剩余地块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3.84</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原热处理厂地块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7.01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68"/>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原安利化工厂拍卖红线西侧、大运河东侧，西园路南侧、上塘河北侧地块（</w:t>
            </w:r>
            <w:r>
              <w:rPr>
                <w:rFonts w:hint="eastAsia"/>
              </w:rPr>
              <w:t xml:space="preserve">运发西园</w:t>
            </w:r>
            <w:r>
              <w:rPr>
                <w:rFonts w:hint="eastAsia"/>
              </w:rPr>
              <w:t xml:space="preserve">路南地块）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54.99</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原苏州林业机械有限公司</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3.81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原冶坊浜</w:t>
            </w:r>
            <w:r>
              <w:rPr>
                <w:rFonts w:hint="eastAsia"/>
              </w:rPr>
              <w:t xml:space="preserve">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69.42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留园停车场地块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2.44</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虎丘路北、</w:t>
            </w:r>
            <w:r>
              <w:rPr>
                <w:rFonts w:hint="eastAsia"/>
              </w:rPr>
              <w:t xml:space="preserve">缘园路</w:t>
            </w:r>
            <w:r>
              <w:rPr>
                <w:rFonts w:hint="eastAsia"/>
              </w:rPr>
              <w:t xml:space="preserve">两侧周边地块（蔬菜研究所）</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7.57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苏州市工业房地产综合开发有限公司</w:t>
            </w:r>
            <w:r>
              <w:rPr>
                <w:rFonts w:hint="eastAsia"/>
              </w:rPr>
              <w:t xml:space="preserve">(</w:t>
            </w:r>
            <w:r>
              <w:rPr>
                <w:rFonts w:hint="eastAsia"/>
              </w:rPr>
              <w:t xml:space="preserve">广济路</w:t>
            </w:r>
            <w:r>
              <w:rPr>
                <w:rFonts w:hint="eastAsia"/>
              </w:rPr>
              <w:t xml:space="preserve">269</w:t>
            </w:r>
            <w:r>
              <w:rPr>
                <w:rFonts w:hint="eastAsia"/>
              </w:rPr>
              <w:t xml:space="preserve">号</w:t>
            </w:r>
            <w:r>
              <w:rPr>
                <w:rFonts w:hint="eastAsia"/>
              </w:rPr>
              <w:t xml:space="preserve">)</w:t>
            </w:r>
            <w:r>
              <w:rPr>
                <w:rFonts w:hint="eastAsia"/>
              </w:rPr>
              <w:t xml:space="preserve">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6.16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68"/>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虎丘综改（金</w:t>
            </w:r>
            <w:r>
              <w:rPr>
                <w:rFonts w:hint="eastAsia"/>
              </w:rPr>
              <w:t xml:space="preserve">阊</w:t>
            </w:r>
            <w:r>
              <w:rPr>
                <w:rFonts w:hint="eastAsia"/>
              </w:rPr>
              <w:t xml:space="preserve">新城</w:t>
            </w:r>
            <w:r>
              <w:rPr>
                <w:rFonts w:hint="eastAsia"/>
              </w:rPr>
              <w:t xml:space="preserve">312</w:t>
            </w:r>
            <w:r>
              <w:rPr>
                <w:rFonts w:hint="eastAsia"/>
              </w:rPr>
              <w:t xml:space="preserve">国道北侧、</w:t>
            </w:r>
            <w:r>
              <w:rPr>
                <w:rFonts w:hint="eastAsia"/>
              </w:rPr>
              <w:t xml:space="preserve">僧塘圩</w:t>
            </w:r>
            <w:r>
              <w:rPr>
                <w:rFonts w:hint="eastAsia"/>
              </w:rPr>
              <w:t xml:space="preserve">南北侧地块</w:t>
            </w:r>
            <w:r>
              <w:rPr>
                <w:rFonts w:hint="eastAsia"/>
              </w:rPr>
              <w:t xml:space="preserve">-</w:t>
            </w:r>
            <w:r>
              <w:rPr>
                <w:rFonts w:hint="eastAsia"/>
              </w:rPr>
              <w:t xml:space="preserve">南部地块</w:t>
            </w:r>
            <w:r>
              <w:rPr>
                <w:rFonts w:hint="eastAsia"/>
              </w:rPr>
              <w:t xml:space="preserve">E</w:t>
            </w:r>
            <w:r>
              <w:rPr>
                <w:rFonts w:hint="eastAsia"/>
              </w:rPr>
              <w:t xml:space="preserve">、原凯宴实业地块）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314.7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半边街原开关厂、阿海</w:t>
            </w:r>
            <w:r>
              <w:rPr>
                <w:rFonts w:hint="eastAsia"/>
              </w:rPr>
              <w:t xml:space="preserve">珐</w:t>
            </w:r>
            <w:r>
              <w:rPr>
                <w:rFonts w:hint="eastAsia"/>
              </w:rPr>
              <w:t xml:space="preserve">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56.77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虎丘综改（</w:t>
            </w:r>
            <w:r>
              <w:rPr>
                <w:rFonts w:hint="eastAsia"/>
              </w:rPr>
              <w:t xml:space="preserve">苏虞张</w:t>
            </w:r>
            <w:r>
              <w:rPr>
                <w:rFonts w:hint="eastAsia"/>
              </w:rPr>
              <w:t xml:space="preserve">连接线东、</w:t>
            </w:r>
            <w:r>
              <w:rPr>
                <w:rFonts w:hint="eastAsia"/>
              </w:rPr>
              <w:t xml:space="preserve">312</w:t>
            </w:r>
            <w:r>
              <w:rPr>
                <w:rFonts w:hint="eastAsia"/>
              </w:rPr>
              <w:t xml:space="preserve">国道南地块</w:t>
            </w:r>
            <w:r>
              <w:rPr>
                <w:rFonts w:hint="eastAsia"/>
              </w:rPr>
              <w:t xml:space="preserve">)</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167.61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9"/>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虎丘综改（虎丘村</w:t>
            </w:r>
            <w:r>
              <w:rPr>
                <w:rFonts w:hint="eastAsia"/>
              </w:rPr>
              <w:t xml:space="preserve">+</w:t>
            </w:r>
            <w:r>
              <w:rPr>
                <w:rFonts w:hint="eastAsia"/>
              </w:rPr>
              <w:t xml:space="preserve">原江南电梯厂及周边）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24.31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铜勺</w:t>
            </w:r>
            <w:r>
              <w:rPr>
                <w:rFonts w:hint="eastAsia"/>
              </w:rPr>
              <w:t xml:space="preserve">浜</w:t>
            </w:r>
            <w:r>
              <w:rPr>
                <w:rFonts w:hint="eastAsia"/>
              </w:rPr>
              <w:t xml:space="preserve">地块（含西园路</w:t>
            </w:r>
            <w:r>
              <w:rPr>
                <w:rFonts w:hint="eastAsia"/>
              </w:rPr>
              <w:t xml:space="preserve">59</w:t>
            </w:r>
            <w:r>
              <w:rPr>
                <w:rFonts w:hint="eastAsia"/>
              </w:rPr>
              <w:t xml:space="preserve">号原果品食杂有限公司）</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91.61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虎丘风景区西长兴乡路北村</w:t>
            </w:r>
            <w:r>
              <w:rPr>
                <w:rFonts w:hint="eastAsia"/>
              </w:rPr>
              <w:t xml:space="preserve">原郊建</w:t>
            </w:r>
            <w:r>
              <w:rPr>
                <w:rFonts w:hint="eastAsia"/>
              </w:rPr>
              <w:t xml:space="preserve">五公司、特种电机厂地块、照相机厂地块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36.05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虎</w:t>
            </w:r>
            <w:r>
              <w:rPr>
                <w:rFonts w:hint="eastAsia"/>
              </w:rPr>
              <w:t xml:space="preserve">阜</w:t>
            </w:r>
            <w:r>
              <w:rPr>
                <w:rFonts w:hint="eastAsia"/>
              </w:rPr>
              <w:t xml:space="preserve">花园东区剩余地块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19.97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清塘新村南侧地块（木场头）</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15.87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茶花村剩余地块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原市社会福利院地块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51.38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3" w:type="dxa"/>
            <w:vAlign w:val="center"/>
            <w:textDirection w:val="lrTb"/>
            <w:noWrap w:val="false"/>
          </w:tcPr>
          <w:p>
            <w:pPr>
              <w:jc w:val="center"/>
            </w:pPr>
            <w:r>
              <w:rPr>
                <w:rFonts w:hint="eastAsia"/>
              </w:rPr>
              <w:t xml:space="preserve">小计</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1162.27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六标段：</w:t>
            </w:r>
            <w:r>
              <w:rPr>
                <w:rFonts w:hint="eastAsia" w:ascii="宋体" w:hAnsi="宋体" w:cs="宋体"/>
                <w:szCs w:val="21"/>
              </w:rPr>
              <w:br/>
              <w:t xml:space="preserve">双塔街道(含吴中裁决房)</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南环</w:t>
            </w:r>
            <w:r>
              <w:rPr>
                <w:rFonts w:hint="eastAsia"/>
              </w:rPr>
              <w:t xml:space="preserve">东路原</w:t>
            </w:r>
            <w:r>
              <w:rPr>
                <w:rFonts w:hint="eastAsia"/>
              </w:rPr>
              <w:t xml:space="preserve">苏州机动车检测中心有限公司地块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14.94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915621.69</w:t>
            </w:r>
            <w:r/>
          </w:p>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zh-CN" w:bidi="ar"/>
              </w:rPr>
              <w:t xml:space="preserve">（配备1名项目经理</w:t>
            </w:r>
            <w:r>
              <w:rPr>
                <w:rFonts w:hint="eastAsia" w:ascii="宋体" w:hAnsi="宋体" w:cs="宋体"/>
                <w:szCs w:val="21"/>
                <w:lang w:bidi="ar"/>
              </w:rPr>
              <w:t xml:space="preserve">14</w:t>
            </w:r>
            <w:r>
              <w:rPr>
                <w:rFonts w:hint="eastAsia" w:ascii="宋体" w:hAnsi="宋体" w:cs="宋体"/>
                <w:szCs w:val="21"/>
                <w:lang w:val="zh-CN" w:bidi="ar"/>
              </w:rPr>
              <w:t xml:space="preserve">名管护</w:t>
            </w:r>
            <w:r>
              <w:rPr>
                <w:rFonts w:hint="eastAsia" w:ascii="宋体" w:hAnsi="宋体" w:cs="宋体"/>
                <w:szCs w:val="21"/>
                <w:lang w:bidi="ar"/>
              </w:rPr>
              <w:t xml:space="preserve">人员）</w:t>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原苏州染料厂及周边地块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120.11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陆家村地块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31.56</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原勤达</w:t>
            </w:r>
            <w:r>
              <w:rPr>
                <w:rFonts w:hint="eastAsia"/>
              </w:rPr>
              <w:t xml:space="preserve">房地产公司剩余地块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4.58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东环路西、庄先</w:t>
            </w:r>
            <w:r>
              <w:rPr>
                <w:rFonts w:hint="eastAsia"/>
              </w:rPr>
              <w:t xml:space="preserve">湾路</w:t>
            </w:r>
            <w:r>
              <w:rPr>
                <w:rFonts w:hint="eastAsia"/>
              </w:rPr>
              <w:t xml:space="preserve">北地块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12.45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原通港公司地块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城湾剩余</w:t>
            </w:r>
            <w:r>
              <w:rPr>
                <w:rFonts w:hint="eastAsia"/>
              </w:rPr>
              <w:t xml:space="preserve">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4.65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8</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原苏州塑料三厂地块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78.88</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天</w:t>
            </w:r>
            <w:r>
              <w:rPr>
                <w:rFonts w:hint="eastAsia"/>
              </w:rPr>
              <w:t xml:space="preserve">薇</w:t>
            </w:r>
            <w:r>
              <w:rPr>
                <w:rFonts w:hint="eastAsia"/>
              </w:rPr>
              <w:t xml:space="preserve">巷风景园林公司地块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6.02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孔付司巷</w:t>
            </w:r>
            <w:r>
              <w:rPr>
                <w:rFonts w:hint="eastAsia"/>
              </w:rPr>
              <w:t xml:space="preserve">社区地块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原苏化厂</w:t>
            </w:r>
            <w:r>
              <w:rPr>
                <w:rFonts w:hint="eastAsia"/>
              </w:rPr>
              <w:t xml:space="preserve">及周边地块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278.13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5"/>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12</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相门前后庄地块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49.42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113"/>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原太和面粉厂剩余、电瓷厂、溶剂厂原址地块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256.5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14</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光荣墩（西圩、姚家弄）地块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46.07</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蔡家村、肖金村地块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84.52</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苏州医学院（</w:t>
            </w:r>
            <w:r>
              <w:rPr>
                <w:rFonts w:hint="eastAsia"/>
              </w:rPr>
              <w:t xml:space="preserve">竹辉路</w:t>
            </w:r>
            <w:r>
              <w:rPr>
                <w:rFonts w:hint="eastAsia"/>
              </w:rPr>
              <w:t xml:space="preserve">地块）</w:t>
            </w:r>
            <w:r>
              <w:rPr>
                <w:rFonts w:hint="eastAsia"/>
              </w:rPr>
              <w:t xml:space="preserve"> </w:t>
            </w:r>
            <w:r>
              <w:rPr>
                <w:rFonts w:hint="eastAsia"/>
              </w:rPr>
              <w:t xml:space="preserve">在拆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57.95</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pPr>
            <w:r>
              <w:rPr>
                <w:rFonts w:hint="eastAsia"/>
              </w:rPr>
              <w:t xml:space="preserve">17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2" w:type="dxa"/>
            <w:vAlign w:val="center"/>
            <w:textDirection w:val="lrTb"/>
            <w:noWrap w:val="false"/>
          </w:tcPr>
          <w:p>
            <w:r>
              <w:rPr>
                <w:rFonts w:hint="eastAsia"/>
              </w:rPr>
              <w:t xml:space="preserve">吴中区</w:t>
            </w:r>
            <w:r>
              <w:rPr>
                <w:rFonts w:hint="eastAsia"/>
              </w:rPr>
              <w:t xml:space="preserve">2</w:t>
            </w:r>
            <w:r>
              <w:rPr>
                <w:rFonts w:hint="eastAsia"/>
              </w:rPr>
              <w:t xml:space="preserve">处裁决房地块（含建筑物）</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16.33</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r>
        <w:trPr>
          <w:trHeight w:val="90"/>
        </w:trPr>
        <w:tc>
          <w:tcPr>
            <w:tcBorders>
              <w:top w:val="single" w:color="000000" w:sz="8" w:space="0"/>
              <w:left w:val="single" w:color="000000" w:sz="8" w:space="0"/>
              <w:bottom w:val="single" w:color="000000" w:sz="8" w:space="0"/>
              <w:right w:val="single" w:color="000000" w:sz="8" w:space="0"/>
            </w:tcBorders>
            <w:tcW w:w="155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3" w:type="dxa"/>
            <w:vAlign w:val="center"/>
            <w:textDirection w:val="lrTb"/>
            <w:noWrap w:val="false"/>
          </w:tcPr>
          <w:p>
            <w:pPr>
              <w:jc w:val="center"/>
            </w:pPr>
            <w:r>
              <w:rPr>
                <w:rFonts w:hint="eastAsia"/>
              </w:rPr>
              <w:t xml:space="preserve">小计</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jc w:val="center"/>
              <w:rPr>
                <w:rFonts w:hint="eastAsia" w:ascii="宋体" w:hAnsi="宋体" w:cs="宋体"/>
              </w:rPr>
            </w:pPr>
            <w:r>
              <w:rPr>
                <w:rFonts w:hint="eastAsia" w:ascii="宋体" w:hAnsi="宋体" w:cs="宋体"/>
              </w:rPr>
              <w:t xml:space="preserve">1066.21</w:t>
            </w:r>
            <w:r/>
          </w:p>
        </w:tc>
        <w:tc>
          <w:tcPr>
            <w:tcBorders>
              <w:top w:val="single" w:color="000000" w:sz="8" w:space="0"/>
              <w:left w:val="single" w:color="000000" w:sz="8" w:space="0"/>
              <w:bottom w:val="single" w:color="000000" w:sz="8" w:space="0"/>
              <w:right w:val="single" w:color="000000" w:sz="8" w:space="0"/>
            </w:tcBorders>
            <w:tcW w:w="1712" w:type="dxa"/>
            <w:vMerge w:val="continue"/>
            <w:textDirection w:val="lrTb"/>
            <w:noWrap w:val="false"/>
          </w:tcPr>
          <w:p>
            <w:pPr>
              <w:rPr>
                <w:rFonts w:hint="eastAsia" w:ascii="宋体" w:hAnsi="宋体" w:cs="宋体"/>
                <w:szCs w:val="21"/>
              </w:rPr>
            </w:pPr>
            <w:r>
              <w:rPr>
                <w:rFonts w:hint="eastAsia" w:ascii="宋体" w:hAnsi="宋体" w:cs="宋体"/>
                <w:szCs w:val="21"/>
              </w:rPr>
            </w:r>
            <w:r/>
          </w:p>
        </w:tc>
      </w:tr>
    </w:tbl>
    <w:p>
      <w:pPr>
        <w:ind w:firstLine="211"/>
        <w:spacing w:line="360" w:lineRule="auto"/>
        <w:rPr>
          <w:rFonts w:hint="eastAsia" w:ascii="宋体" w:hAnsi="宋体" w:cs="宋体"/>
          <w:b/>
          <w:bCs/>
          <w:szCs w:val="21"/>
          <w:highlight w:val="yellow"/>
        </w:rPr>
      </w:pPr>
      <w:r>
        <w:rPr>
          <w:rFonts w:hint="eastAsia" w:ascii="宋体" w:hAnsi="宋体" w:cs="宋体"/>
          <w:b/>
          <w:bCs/>
          <w:szCs w:val="21"/>
          <w:highlight w:val="yellow"/>
        </w:rPr>
      </w:r>
      <w:r/>
    </w:p>
    <w:tbl>
      <w:tblPr>
        <w:tblStyle w:val="750"/>
        <w:tblW w:w="9419" w:type="dxa"/>
        <w:tblInd w:w="-55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606"/>
        <w:gridCol w:w="777"/>
        <w:gridCol w:w="3873"/>
        <w:gridCol w:w="1418"/>
        <w:gridCol w:w="1745"/>
      </w:tblGrid>
      <w:tr>
        <w:trPr>
          <w:trHeight w:val="854"/>
        </w:trPr>
        <w:tc>
          <w:tcPr>
            <w:shd w:val="clear" w:color="ffffff" w:fill="ffffff"/>
            <w:tcMar>
              <w:left w:w="108" w:type="dxa"/>
              <w:top w:w="0" w:type="dxa"/>
              <w:right w:w="108" w:type="dxa"/>
              <w:bottom w:w="0" w:type="dxa"/>
            </w:tcMar>
            <w:tcW w:w="1606" w:type="dxa"/>
            <w:vAlign w:val="center"/>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标段</w:t>
            </w:r>
            <w:r/>
          </w:p>
        </w:tc>
        <w:tc>
          <w:tcPr>
            <w:shd w:val="clear" w:color="ffffff" w:fill="ffffff"/>
            <w:tcMar>
              <w:left w:w="108" w:type="dxa"/>
              <w:top w:w="0" w:type="dxa"/>
              <w:right w:w="108" w:type="dxa"/>
              <w:bottom w:w="0" w:type="dxa"/>
            </w:tcMar>
            <w:tcW w:w="777" w:type="dxa"/>
            <w:vAlign w:val="center"/>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序号</w:t>
            </w:r>
            <w:r/>
          </w:p>
        </w:tc>
        <w:tc>
          <w:tcPr>
            <w:shd w:val="clear" w:color="ffffff" w:fill="ffffff"/>
            <w:tcMar>
              <w:left w:w="108" w:type="dxa"/>
              <w:top w:w="0" w:type="dxa"/>
              <w:right w:w="108" w:type="dxa"/>
              <w:bottom w:w="0" w:type="dxa"/>
            </w:tcMar>
            <w:tcW w:w="3873" w:type="dxa"/>
            <w:vAlign w:val="center"/>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管护内容</w:t>
            </w:r>
            <w:r/>
          </w:p>
        </w:tc>
        <w:tc>
          <w:tcPr>
            <w:shd w:val="clear" w:color="ffffff" w:fill="ffffff"/>
            <w:tcMar>
              <w:left w:w="108" w:type="dxa"/>
              <w:top w:w="0" w:type="dxa"/>
              <w:right w:w="108" w:type="dxa"/>
              <w:bottom w:w="0" w:type="dxa"/>
            </w:tcMar>
            <w:tcW w:w="1418" w:type="dxa"/>
            <w:vAlign w:val="center"/>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管护房屋数（套）</w:t>
            </w:r>
            <w:r/>
          </w:p>
        </w:tc>
        <w:tc>
          <w:tcPr>
            <w:shd w:val="clear" w:color="ffffff" w:fill="ffffff"/>
            <w:tcMar>
              <w:left w:w="108" w:type="dxa"/>
              <w:top w:w="0" w:type="dxa"/>
              <w:right w:w="108" w:type="dxa"/>
              <w:bottom w:w="0" w:type="dxa"/>
            </w:tcMar>
            <w:tcW w:w="1745" w:type="dxa"/>
            <w:vAlign w:val="center"/>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预算金额</w:t>
            </w:r>
            <w:r>
              <w:rPr>
                <w:rFonts w:hint="eastAsia" w:ascii="宋体" w:hAnsi="宋体" w:cs="宋体"/>
                <w:b/>
                <w:szCs w:val="21"/>
              </w:rPr>
              <w:br/>
              <w:t xml:space="preserve">（元）</w:t>
            </w:r>
            <w:r/>
          </w:p>
        </w:tc>
      </w:tr>
      <w:tr>
        <w:trPr>
          <w:trHeight w:val="239"/>
        </w:trPr>
        <w:tc>
          <w:tcPr>
            <w:shd w:val="clear" w:color="ffffff" w:fill="ffffff"/>
            <w:tcMar>
              <w:left w:w="108" w:type="dxa"/>
              <w:top w:w="0" w:type="dxa"/>
              <w:right w:w="108" w:type="dxa"/>
              <w:bottom w:w="0" w:type="dxa"/>
            </w:tcMar>
            <w:tcW w:w="1606" w:type="dxa"/>
            <w:vAlign w:val="center"/>
            <w:vMerge w:val="restart"/>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七标段：</w:t>
            </w:r>
            <w:r/>
          </w:p>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存量房源管护</w:t>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春馨园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19</w:t>
            </w:r>
            <w:r/>
          </w:p>
        </w:tc>
        <w:tc>
          <w:tcPr>
            <w:shd w:val="clear" w:color="ffffff" w:fill="ffffff"/>
            <w:tcMar>
              <w:left w:w="108" w:type="dxa"/>
              <w:top w:w="0" w:type="dxa"/>
              <w:right w:w="108" w:type="dxa"/>
              <w:bottom w:w="0" w:type="dxa"/>
            </w:tcMar>
            <w:tcW w:w="1745" w:type="dxa"/>
            <w:vAlign w:val="center"/>
            <w:vMerge w:val="restart"/>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365390.92</w:t>
            </w:r>
            <w:r>
              <w:rPr>
                <w:rFonts w:hint="eastAsia" w:ascii="宋体" w:hAnsi="宋体" w:cs="宋体"/>
                <w:szCs w:val="21"/>
                <w:lang w:val="zh-CN" w:bidi="ar"/>
              </w:rPr>
              <w:t xml:space="preserve">（配备1名项目经理，</w:t>
            </w:r>
            <w:r>
              <w:rPr>
                <w:rFonts w:hint="eastAsia" w:ascii="宋体" w:hAnsi="宋体" w:cs="宋体"/>
                <w:szCs w:val="21"/>
                <w:lang w:bidi="ar"/>
              </w:rPr>
              <w:t xml:space="preserve">3名驻点管护人员，2</w:t>
            </w:r>
            <w:r>
              <w:rPr>
                <w:rFonts w:hint="eastAsia" w:ascii="宋体" w:hAnsi="宋体" w:cs="宋体"/>
                <w:szCs w:val="21"/>
                <w:lang w:val="zh-CN" w:bidi="ar"/>
              </w:rPr>
              <w:t xml:space="preserve">名管护</w:t>
            </w:r>
            <w:r>
              <w:rPr>
                <w:rFonts w:hint="eastAsia" w:ascii="宋体" w:hAnsi="宋体" w:cs="宋体"/>
                <w:szCs w:val="21"/>
                <w:lang w:bidi="ar"/>
              </w:rPr>
              <w:t xml:space="preserve">人员）</w:t>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虎池苑</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117</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和美家园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4</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和泰家园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65</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5</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金筑家园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6</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领秀金</w:t>
            </w:r>
            <w:r>
              <w:rPr>
                <w:rFonts w:hint="eastAsia" w:ascii="宋体" w:hAnsi="宋体" w:cs="宋体"/>
                <w:szCs w:val="21"/>
                <w:lang w:bidi="ar"/>
              </w:rPr>
              <w:t xml:space="preserve">品花苑</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61</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7</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路南苑</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8</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富强新苑二区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8</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9</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富强新苑一区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10</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10</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虎</w:t>
            </w:r>
            <w:r>
              <w:rPr>
                <w:rFonts w:hint="eastAsia" w:ascii="宋体" w:hAnsi="宋体" w:cs="宋体"/>
                <w:szCs w:val="21"/>
                <w:lang w:bidi="ar"/>
              </w:rPr>
              <w:t xml:space="preserve">阜</w:t>
            </w:r>
            <w:r>
              <w:rPr>
                <w:rFonts w:hint="eastAsia" w:ascii="宋体" w:hAnsi="宋体" w:cs="宋体"/>
                <w:szCs w:val="21"/>
                <w:lang w:bidi="ar"/>
              </w:rPr>
              <w:t xml:space="preserve">花园东区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47</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11</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福马</w:t>
            </w:r>
            <w:r>
              <w:rPr>
                <w:rFonts w:hint="eastAsia" w:ascii="宋体" w:hAnsi="宋体" w:cs="宋体"/>
                <w:szCs w:val="21"/>
                <w:lang w:bidi="ar"/>
              </w:rPr>
              <w:t xml:space="preserve">定销房</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12</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观景二村</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13</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虎</w:t>
            </w:r>
            <w:r>
              <w:rPr>
                <w:rFonts w:hint="eastAsia" w:ascii="宋体" w:hAnsi="宋体" w:cs="宋体"/>
                <w:szCs w:val="21"/>
                <w:lang w:bidi="ar"/>
              </w:rPr>
              <w:t xml:space="preserve">阜</w:t>
            </w:r>
            <w:r>
              <w:rPr>
                <w:rFonts w:hint="eastAsia" w:ascii="宋体" w:hAnsi="宋体" w:cs="宋体"/>
                <w:szCs w:val="21"/>
                <w:lang w:bidi="ar"/>
              </w:rPr>
              <w:t xml:space="preserve">花园西区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17</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14</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虎</w:t>
            </w:r>
            <w:r>
              <w:rPr>
                <w:rFonts w:hint="eastAsia" w:ascii="宋体" w:hAnsi="宋体" w:cs="宋体"/>
                <w:szCs w:val="21"/>
                <w:lang w:bidi="ar"/>
              </w:rPr>
              <w:t xml:space="preserve">阜</w:t>
            </w:r>
            <w:r>
              <w:rPr>
                <w:rFonts w:hint="eastAsia" w:ascii="宋体" w:hAnsi="宋体" w:cs="宋体"/>
                <w:szCs w:val="21"/>
                <w:lang w:bidi="ar"/>
              </w:rPr>
              <w:t xml:space="preserve">花园商业房</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15</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三乐湾商务</w:t>
            </w:r>
            <w:r>
              <w:rPr>
                <w:rFonts w:hint="eastAsia" w:ascii="宋体" w:hAnsi="宋体" w:cs="宋体"/>
                <w:szCs w:val="21"/>
                <w:lang w:bidi="ar"/>
              </w:rPr>
              <w:t xml:space="preserve">广场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11</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16</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桐仁花园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8</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17</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东林里</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46</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18</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嘉裕花园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30</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19</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觅</w:t>
            </w:r>
            <w:r>
              <w:rPr>
                <w:rFonts w:hint="eastAsia" w:ascii="宋体" w:hAnsi="宋体" w:cs="宋体"/>
                <w:szCs w:val="21"/>
                <w:lang w:bidi="ar"/>
              </w:rPr>
              <w:t xml:space="preserve">渡翠庭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26</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20</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和润家园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4</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21</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家悦花园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22</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锦荷苑</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23</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水岸家园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24</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苏江花园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25</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江宙路136号小区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6</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26</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汇翠花园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27</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水韵新苑</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19</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28</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驿</w:t>
            </w:r>
            <w:r>
              <w:rPr>
                <w:rFonts w:hint="eastAsia" w:ascii="宋体" w:hAnsi="宋体" w:cs="宋体"/>
                <w:szCs w:val="21"/>
                <w:lang w:bidi="ar"/>
              </w:rPr>
              <w:t xml:space="preserve">东苑</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31</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29</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官庄前花园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11</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30</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吴中西路880号</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4</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31</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梅亭苑</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10</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32</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长江花园二区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70</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33</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长江花园三区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162</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34</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长江花园一区</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39</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35</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吴逸花园</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7</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shd w:val="clear" w:color="ffffff" w:fill="ffffff"/>
            <w:tcMar>
              <w:left w:w="108" w:type="dxa"/>
              <w:top w:w="0" w:type="dxa"/>
              <w:right w:w="108" w:type="dxa"/>
              <w:bottom w:w="0" w:type="dxa"/>
            </w:tcMar>
            <w:tcW w:w="777"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36</w:t>
            </w:r>
            <w:r/>
          </w:p>
        </w:tc>
        <w:tc>
          <w:tcPr>
            <w:shd w:val="clear" w:color="ffffff" w:fill="ffffff"/>
            <w:tcMar>
              <w:left w:w="108" w:type="dxa"/>
              <w:top w:w="0" w:type="dxa"/>
              <w:right w:w="108" w:type="dxa"/>
              <w:bottom w:w="0" w:type="dxa"/>
            </w:tcMar>
            <w:tcW w:w="387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平川路商业房（驻点）</w:t>
            </w:r>
            <w:r/>
          </w:p>
        </w:tc>
        <w:tc>
          <w:tcPr>
            <w:shd w:val="clear" w:color="ffffff" w:fill="ffffff"/>
            <w:tcMar>
              <w:left w:w="108" w:type="dxa"/>
              <w:top w:w="0" w:type="dxa"/>
              <w:right w:w="108" w:type="dxa"/>
              <w:bottom w:w="0" w:type="dxa"/>
            </w:tcMar>
            <w:tcW w:w="1418" w:type="dxa"/>
            <w:vAlign w:val="center"/>
            <w:textDirection w:val="lrTb"/>
            <w:noWrap w:val="false"/>
          </w:tcPr>
          <w:p>
            <w:pPr>
              <w:jc w:val="center"/>
              <w:widowControl/>
              <w:rPr>
                <w:rFonts w:hint="eastAsia" w:ascii="宋体" w:hAnsi="宋体" w:cs="宋体"/>
                <w:b/>
                <w:szCs w:val="21"/>
              </w:rPr>
            </w:pPr>
            <w:r>
              <w:rPr>
                <w:rFonts w:hint="eastAsia" w:ascii="宋体" w:hAnsi="宋体" w:cs="宋体"/>
                <w:szCs w:val="21"/>
                <w:lang w:bidi="ar"/>
              </w:rPr>
              <w:t xml:space="preserve">182</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r>
        <w:trPr>
          <w:trHeight w:val="90"/>
        </w:trPr>
        <w:tc>
          <w:tcPr>
            <w:shd w:val="clear" w:color="ffffff" w:fill="ffffff"/>
            <w:tcMar>
              <w:left w:w="108" w:type="dxa"/>
              <w:top w:w="0" w:type="dxa"/>
              <w:right w:w="108" w:type="dxa"/>
              <w:bottom w:w="0" w:type="dxa"/>
            </w:tcMar>
            <w:tcW w:w="1606" w:type="dxa"/>
            <w:vAlign w:val="center"/>
            <w:vMerge w:val="continue"/>
            <w:textDirection w:val="lrTb"/>
            <w:noWrap w:val="false"/>
          </w:tcPr>
          <w:p>
            <w:pPr>
              <w:jc w:val="center"/>
              <w:spacing w:before="240" w:after="24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gridSpan w:val="2"/>
            <w:shd w:val="clear" w:color="ffffff" w:fill="ffffff"/>
            <w:tcMar>
              <w:left w:w="108" w:type="dxa"/>
              <w:top w:w="0" w:type="dxa"/>
              <w:right w:w="108" w:type="dxa"/>
              <w:bottom w:w="0" w:type="dxa"/>
            </w:tcMar>
            <w:tcW w:w="4650" w:type="dxa"/>
            <w:vAlign w:val="center"/>
            <w:textDirection w:val="lrTb"/>
            <w:noWrap w:val="false"/>
          </w:tcPr>
          <w:p>
            <w:pPr>
              <w:jc w:val="center"/>
              <w:spacing w:before="240" w:after="240"/>
              <w:rPr>
                <w:rFonts w:hint="eastAsia" w:ascii="宋体" w:hAnsi="宋体" w:cs="宋体"/>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小计</w:t>
            </w:r>
            <w:r/>
          </w:p>
        </w:tc>
        <w:tc>
          <w:tcPr>
            <w:shd w:val="clear" w:color="ffffff" w:fill="ffffff"/>
            <w:tcMar>
              <w:left w:w="108" w:type="dxa"/>
              <w:top w:w="0" w:type="dxa"/>
              <w:right w:w="108" w:type="dxa"/>
              <w:bottom w:w="0" w:type="dxa"/>
            </w:tcMar>
            <w:tcW w:w="1418" w:type="dxa"/>
            <w:vAlign w:val="center"/>
            <w:textDirection w:val="lrTb"/>
            <w:noWrap w:val="false"/>
          </w:tcPr>
          <w:p>
            <w:pPr>
              <w:jc w:val="center"/>
              <w:spacing w:before="240" w:after="240"/>
              <w:rPr>
                <w:rFonts w:hint="eastAsia" w:ascii="宋体" w:hAnsi="宋体" w:cs="宋体"/>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1030</w:t>
            </w:r>
            <w:r/>
          </w:p>
        </w:tc>
        <w:tc>
          <w:tcPr>
            <w:shd w:val="clear" w:color="ffffff" w:fill="ffffff"/>
            <w:tcMar>
              <w:left w:w="108" w:type="dxa"/>
              <w:top w:w="0" w:type="dxa"/>
              <w:right w:w="108" w:type="dxa"/>
              <w:bottom w:w="0" w:type="dxa"/>
            </w:tcMar>
            <w:tcW w:w="1745" w:type="dxa"/>
            <w:vAlign w:val="center"/>
            <w:vMerge w:val="continue"/>
            <w:textDirection w:val="lrTb"/>
            <w:noWrap w:val="false"/>
          </w:tcPr>
          <w:p>
            <w:pPr>
              <w:jc w:val="center"/>
              <w:spacing w:before="240" w:after="24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r>
            <w:r/>
          </w:p>
        </w:tc>
      </w:tr>
    </w:tbl>
    <w:p>
      <w:pPr>
        <w:ind w:firstLine="211"/>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（二）总体服务要求：</w:t>
      </w:r>
      <w:r/>
    </w:p>
    <w:p>
      <w:pPr>
        <w:ind w:firstLine="422"/>
        <w:spacing w:line="400" w:lineRule="exact"/>
        <w:rPr>
          <w:rFonts w:hint="eastAsia" w:ascii="宋体" w:hAnsi="宋体" w:cs="宋体"/>
          <w:bCs/>
          <w:color w:val="000000"/>
          <w:szCs w:val="21"/>
        </w:rPr>
      </w:pPr>
      <w:r>
        <w:rPr>
          <w:rFonts w:hint="eastAsia" w:ascii="宋体" w:hAnsi="宋体" w:cs="宋体"/>
          <w:bCs/>
          <w:color w:val="000000"/>
          <w:szCs w:val="21"/>
        </w:rPr>
        <w:t xml:space="preserve">1.做好管护服务工作；（详见各标段管护服务要求）</w:t>
      </w:r>
      <w:r/>
    </w:p>
    <w:p>
      <w:pPr>
        <w:contextualSpacing/>
        <w:ind w:firstLine="420"/>
        <w:spacing w:line="400" w:lineRule="exact"/>
        <w:rPr>
          <w:rFonts w:hint="eastAsia" w:ascii="宋体" w:hAnsi="宋体" w:cs="宋体"/>
          <w:szCs w:val="21"/>
          <w:lang w:val="zh-CN"/>
        </w:rPr>
      </w:pPr>
      <w:r>
        <w:rPr>
          <w:rFonts w:hint="eastAsia" w:ascii="宋体" w:hAnsi="宋体" w:cs="宋体"/>
          <w:bCs/>
          <w:color w:val="000000"/>
          <w:szCs w:val="21"/>
        </w:rPr>
        <w:t xml:space="preserve">2.</w:t>
      </w:r>
      <w:r>
        <w:rPr>
          <w:rFonts w:hint="eastAsia" w:ascii="宋体" w:hAnsi="宋体" w:cs="宋体"/>
          <w:szCs w:val="21"/>
          <w:lang w:val="zh-CN"/>
        </w:rPr>
        <w:t xml:space="preserve">采购单位委托的其他突发管理工作；</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.采购单位安排的其他日常管理任务；</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.服务单位须按照本招标文件的要求对该招标项目进行管护服务工作，必须满足且不限于招标文件附件1、附件2、附件3、附件4、附件5条款的要求；</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管护人员上岗执勤，必须身着统一的保安或物业服装，佩戴统一的标志符号。保安或物业服装、标志符号和“证件”的设计、制作和供应，按国家规定执行；</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管护人员要求：按附件5《劳动组织》规定；</w:t>
      </w:r>
      <w:r/>
    </w:p>
    <w:p>
      <w:pPr>
        <w:ind w:firstLine="422"/>
        <w:spacing w:line="400" w:lineRule="exact"/>
        <w:rPr>
          <w:rFonts w:hint="eastAsia" w:ascii="宋体" w:hAnsi="宋体" w:cs="宋体"/>
          <w:bCs/>
          <w:color w:val="000000"/>
          <w:szCs w:val="21"/>
        </w:rPr>
      </w:pPr>
      <w:r>
        <w:rPr>
          <w:rFonts w:hint="eastAsia" w:ascii="宋体" w:hAnsi="宋体" w:cs="宋体"/>
          <w:bCs/>
          <w:color w:val="000000"/>
          <w:szCs w:val="21"/>
        </w:rPr>
        <w:t xml:space="preserve">7.管护单位需配备</w:t>
      </w:r>
      <w:r>
        <w:rPr>
          <w:rFonts w:hint="eastAsia" w:ascii="宋体" w:hAnsi="宋体" w:cs="宋体"/>
          <w:szCs w:val="21"/>
        </w:rPr>
        <w:t xml:space="preserve">有效的巡查、交通等工具，并按采购人要求配备地块管控设施</w:t>
      </w:r>
      <w:r>
        <w:rPr>
          <w:rFonts w:hint="eastAsia" w:ascii="宋体" w:hAnsi="宋体" w:cs="宋体"/>
          <w:bCs/>
          <w:color w:val="000000"/>
          <w:szCs w:val="21"/>
        </w:rPr>
        <w:t xml:space="preserve">；</w:t>
      </w:r>
      <w:r/>
    </w:p>
    <w:p>
      <w:pPr>
        <w:contextualSpacing/>
        <w:ind w:firstLine="420"/>
        <w:spacing w:line="400" w:lineRule="exact"/>
        <w:rPr>
          <w:rFonts w:hint="eastAsia" w:ascii="宋体" w:hAnsi="宋体" w:cs="宋体"/>
          <w:szCs w:val="21"/>
          <w:lang w:val="zh-CN"/>
        </w:rPr>
      </w:pPr>
      <w:r>
        <w:rPr>
          <w:rFonts w:hint="eastAsia" w:ascii="宋体" w:hAnsi="宋体" w:cs="宋体"/>
          <w:bCs/>
          <w:szCs w:val="21"/>
        </w:rPr>
        <w:t xml:space="preserve">8.</w:t>
      </w:r>
      <w:r>
        <w:rPr>
          <w:rFonts w:hint="eastAsia" w:ascii="宋体" w:hAnsi="宋体" w:cs="宋体"/>
          <w:szCs w:val="21"/>
        </w:rPr>
        <w:t xml:space="preserve">管护服务</w:t>
      </w:r>
      <w:r>
        <w:rPr>
          <w:rFonts w:hint="eastAsia" w:ascii="宋体" w:hAnsi="宋体" w:cs="宋体"/>
          <w:szCs w:val="21"/>
          <w:lang w:val="zh-CN"/>
        </w:rPr>
        <w:t xml:space="preserve">期间</w:t>
      </w:r>
      <w:r>
        <w:rPr>
          <w:rFonts w:hint="eastAsia" w:ascii="宋体" w:hAnsi="宋体" w:cs="宋体"/>
          <w:szCs w:val="21"/>
        </w:rPr>
        <w:t xml:space="preserve">内，采购人</w:t>
      </w:r>
      <w:r>
        <w:rPr>
          <w:rFonts w:hint="eastAsia" w:ascii="宋体" w:hAnsi="宋体" w:cs="宋体"/>
          <w:szCs w:val="21"/>
          <w:lang w:val="zh-CN"/>
        </w:rPr>
        <w:t xml:space="preserve">将按照附件2《管护工作季度考核表》对该招标项目地块管护服务进行检查考核；</w:t>
      </w:r>
      <w:r/>
    </w:p>
    <w:p>
      <w:pPr>
        <w:ind w:firstLine="422"/>
        <w:spacing w:line="400" w:lineRule="exact"/>
        <w:rPr>
          <w:rFonts w:hint="eastAsia" w:ascii="宋体" w:hAnsi="宋体" w:cs="宋体"/>
          <w:b/>
          <w:bCs/>
          <w:szCs w:val="21"/>
          <w:lang w:val="zh-CN"/>
        </w:rPr>
      </w:pPr>
      <w:r>
        <w:rPr>
          <w:rFonts w:hint="eastAsia" w:ascii="宋体" w:hAnsi="宋体" w:cs="宋体"/>
          <w:b/>
          <w:bCs/>
          <w:szCs w:val="21"/>
        </w:rPr>
        <w:t xml:space="preserve">（三）（一标段至六标段）储备土地</w:t>
      </w:r>
      <w:r>
        <w:rPr>
          <w:rFonts w:hint="eastAsia" w:ascii="宋体" w:hAnsi="宋体" w:cs="宋体"/>
          <w:b/>
          <w:bCs/>
          <w:szCs w:val="21"/>
          <w:lang w:val="zh-CN"/>
        </w:rPr>
        <w:t xml:space="preserve">管护服务要求：</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1.地块所有出入口车辆、人员进出的管理；</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2.地块的管护、巡视、驻点、管理工作；</w:t>
      </w:r>
      <w:r/>
    </w:p>
    <w:p>
      <w:pPr>
        <w:contextualSpacing/>
        <w:ind w:firstLine="420"/>
        <w:spacing w:line="400" w:lineRule="exact"/>
        <w:rPr>
          <w:rFonts w:hint="eastAsia" w:ascii="宋体" w:hAnsi="宋体" w:cs="宋体"/>
          <w:szCs w:val="21"/>
        </w:rPr>
      </w:pPr>
      <w:r>
        <w:rPr>
          <w:rFonts w:hint="eastAsia" w:ascii="宋体" w:hAnsi="宋体" w:cs="宋体"/>
          <w:szCs w:val="21"/>
          <w:lang w:val="zh-CN"/>
        </w:rPr>
        <w:t xml:space="preserve">3.地块上围墙的管护，发现损坏及时上报；</w:t>
      </w:r>
      <w:r>
        <w:rPr>
          <w:rFonts w:hint="eastAsia" w:ascii="宋体" w:hAnsi="宋体" w:cs="宋体"/>
          <w:szCs w:val="21"/>
        </w:rPr>
        <w:t xml:space="preserve">若发现围挡或其他简易设施损坏，应及时修复；</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4.地块上的基础设施、建（构）筑物以及其他附着物等管理和保护；需对地块上的基础设施、建（构）筑物以及其他附着物等进行消防安全管理；</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5.清理地块内闲杂人员，对地块内的案件及时报警，并协助相关部门进行处理；</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6.地块保洁、绿化等环境管理、小水塘的平整和大水塘的管护等工作；</w:t>
      </w:r>
      <w:r/>
    </w:p>
    <w:p>
      <w:pPr>
        <w:contextualSpacing/>
        <w:ind w:firstLine="420"/>
        <w:spacing w:line="400" w:lineRule="exact"/>
        <w:rPr>
          <w:rFonts w:hint="eastAsia" w:ascii="宋体" w:hAnsi="宋体" w:cs="宋体"/>
          <w:szCs w:val="21"/>
          <w:lang w:val="zh-CN"/>
        </w:rPr>
      </w:pPr>
      <w:r>
        <w:rPr>
          <w:rFonts w:hint="eastAsia" w:ascii="宋体" w:hAnsi="宋体" w:cs="宋体"/>
          <w:szCs w:val="21"/>
          <w:lang w:val="zh-CN"/>
        </w:rPr>
        <w:t xml:space="preserve">7.负责地块内的杂草清理、树木修剪等工作；</w:t>
      </w:r>
      <w:r/>
    </w:p>
    <w:p>
      <w:pPr>
        <w:contextualSpacing/>
        <w:ind w:firstLine="420"/>
        <w:spacing w:line="400" w:lineRule="exact"/>
        <w:rPr>
          <w:rFonts w:hint="eastAsia" w:ascii="宋体" w:hAnsi="宋体" w:cs="宋体"/>
          <w:b/>
          <w:bCs/>
          <w:szCs w:val="21"/>
        </w:rPr>
      </w:pPr>
      <w:r>
        <w:rPr>
          <w:rFonts w:hint="eastAsia" w:ascii="宋体" w:hAnsi="宋体" w:cs="宋体"/>
          <w:b/>
          <w:bCs/>
          <w:szCs w:val="21"/>
        </w:rPr>
        <w:t xml:space="preserve">8.</w:t>
      </w:r>
      <w:r>
        <w:rPr>
          <w:rFonts w:hint="eastAsia" w:ascii="宋体" w:hAnsi="宋体" w:cs="宋体"/>
          <w:b/>
          <w:bCs/>
          <w:szCs w:val="21"/>
          <w:lang w:val="zh-CN"/>
        </w:rPr>
        <w:t xml:space="preserve">每个标段须配备1名项目经理，并根据各标段实际</w:t>
      </w:r>
      <w:r>
        <w:rPr>
          <w:rFonts w:hint="eastAsia" w:ascii="宋体" w:hAnsi="宋体" w:cs="宋体"/>
          <w:b/>
          <w:bCs/>
          <w:szCs w:val="21"/>
        </w:rPr>
        <w:t xml:space="preserve">情况</w:t>
      </w:r>
      <w:r>
        <w:rPr>
          <w:rFonts w:hint="eastAsia" w:ascii="宋体" w:hAnsi="宋体" w:cs="宋体"/>
          <w:b/>
          <w:bCs/>
          <w:szCs w:val="21"/>
          <w:lang w:val="zh-CN"/>
        </w:rPr>
        <w:t xml:space="preserve">设置足够的人员保障，</w:t>
      </w:r>
      <w:r>
        <w:rPr>
          <w:rFonts w:hint="eastAsia" w:ascii="宋体" w:hAnsi="宋体" w:cs="宋体"/>
          <w:b/>
          <w:bCs/>
          <w:szCs w:val="21"/>
        </w:rPr>
        <w:t xml:space="preserve">至少满足采购需求中要求的人员配置，其中一标段的</w:t>
      </w:r>
      <w:r>
        <w:rPr>
          <w:rFonts w:hint="eastAsia" w:ascii="宋体" w:hAnsi="宋体" w:cs="宋体"/>
          <w:b/>
          <w:bCs/>
          <w:szCs w:val="21"/>
          <w:lang w:bidi="ar"/>
        </w:rPr>
        <w:t xml:space="preserve">虎丘湿地公园西北地块和四标段的上方山地块</w:t>
      </w:r>
      <w:r>
        <w:rPr>
          <w:rFonts w:hint="eastAsia" w:ascii="宋体" w:hAnsi="宋体" w:cs="宋体"/>
          <w:b/>
          <w:bCs/>
          <w:szCs w:val="21"/>
        </w:rPr>
        <w:t xml:space="preserve">须配备24小时驻点管护人员，否则视为非实质性响应；</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.投标单位须承诺中标后根据采购单位要求，每月对其管护地块进行一次全地块视频拍摄提交采购单位，并在每季度考核前向采购单位汇总提交该季度视频存档；</w:t>
      </w:r>
      <w:r/>
    </w:p>
    <w:p>
      <w:pPr>
        <w:contextualSpacing/>
        <w:ind w:firstLine="420"/>
        <w:spacing w:line="400" w:lineRule="exact"/>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.管护服务期内，采购单位有权根据需要提前收回全部或部分委托管理的储备土地，服务单位应在半个月内完成清场工作；</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七标段</w:t>
      </w:r>
      <w:r>
        <w:rPr>
          <w:rFonts w:hint="eastAsia" w:ascii="宋体" w:hAnsi="宋体" w:cs="宋体"/>
          <w:b/>
          <w:bCs/>
          <w:szCs w:val="21"/>
          <w:lang w:val="zh-CN"/>
        </w:rPr>
        <w:t xml:space="preserve">）存量房源管护服务要求：</w:t>
      </w:r>
      <w:r/>
    </w:p>
    <w:p>
      <w:pPr>
        <w:contextualSpacing/>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做好存量房日常管护工作，每月至少入户检查一次，确保存量</w:t>
      </w:r>
      <w:r>
        <w:rPr>
          <w:rFonts w:hint="eastAsia" w:ascii="宋体" w:hAnsi="宋体" w:cs="宋体"/>
          <w:szCs w:val="21"/>
          <w:lang w:val="zh-CN"/>
        </w:rPr>
        <w:t xml:space="preserve">房处于</w:t>
      </w:r>
      <w:r>
        <w:rPr>
          <w:rFonts w:hint="eastAsia" w:ascii="宋体" w:hAnsi="宋体" w:cs="宋体"/>
          <w:szCs w:val="21"/>
          <w:lang w:val="zh-CN"/>
        </w:rPr>
        <w:t xml:space="preserve">空置状态，保证存量房室内和门口公共空间无堆物，并指定专人保管存量房钥匙，做好存量房的管理台帐和检查记录；</w:t>
      </w:r>
      <w:r/>
    </w:p>
    <w:p>
      <w:pPr>
        <w:contextualSpacing/>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在管护和检查过程中，发现异常情况应及时处置，同时向采购人报告。检查工作主要内容如下:</w:t>
      </w:r>
      <w:r/>
    </w:p>
    <w:p>
      <w:pPr>
        <w:contextualSpacing/>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）检查存量</w:t>
      </w:r>
      <w:r>
        <w:rPr>
          <w:rFonts w:hint="eastAsia" w:ascii="宋体" w:hAnsi="宋体" w:cs="宋体"/>
          <w:szCs w:val="21"/>
          <w:lang w:val="zh-CN"/>
        </w:rPr>
        <w:t xml:space="preserve">房是否</w:t>
      </w:r>
      <w:r>
        <w:rPr>
          <w:rFonts w:hint="eastAsia" w:ascii="宋体" w:hAnsi="宋体" w:cs="宋体"/>
          <w:szCs w:val="21"/>
          <w:lang w:val="zh-CN"/>
        </w:rPr>
        <w:t xml:space="preserve">存在被非法侵占等违规使用情况；</w:t>
      </w:r>
      <w:r/>
    </w:p>
    <w:p>
      <w:pPr>
        <w:contextualSpacing/>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）检查存量房门口公共空间有无堆物情况；</w:t>
      </w:r>
      <w:r/>
    </w:p>
    <w:p>
      <w:pPr>
        <w:contextualSpacing/>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）检查存量房附属设施、设备（</w:t>
      </w:r>
      <w:r>
        <w:rPr>
          <w:rFonts w:hint="eastAsia" w:ascii="宋体" w:hAnsi="宋体" w:cs="宋体"/>
          <w:szCs w:val="21"/>
        </w:rPr>
        <w:t xml:space="preserve">含水电表、电线、</w:t>
      </w:r>
      <w:r>
        <w:rPr>
          <w:rFonts w:hint="eastAsia" w:ascii="宋体" w:hAnsi="宋体" w:cs="宋体"/>
          <w:szCs w:val="21"/>
          <w:lang w:val="zh-CN"/>
        </w:rPr>
        <w:t xml:space="preserve">门、锁、门窗</w:t>
      </w:r>
      <w:r>
        <w:rPr>
          <w:rFonts w:hint="eastAsia" w:ascii="宋体" w:hAnsi="宋体" w:cs="宋体"/>
          <w:szCs w:val="21"/>
        </w:rPr>
        <w:t xml:space="preserve">等）</w:t>
      </w:r>
      <w:r>
        <w:rPr>
          <w:rFonts w:hint="eastAsia" w:ascii="宋体" w:hAnsi="宋体" w:cs="宋体"/>
          <w:szCs w:val="21"/>
          <w:lang w:val="zh-CN"/>
        </w:rPr>
        <w:t xml:space="preserve">是否存在损坏</w:t>
      </w:r>
      <w:r>
        <w:rPr>
          <w:rFonts w:hint="eastAsia" w:ascii="宋体" w:hAnsi="宋体" w:cs="宋体"/>
          <w:szCs w:val="21"/>
        </w:rPr>
        <w:t xml:space="preserve">或被盗</w:t>
      </w:r>
      <w:r>
        <w:rPr>
          <w:rFonts w:hint="eastAsia" w:ascii="宋体" w:hAnsi="宋体" w:cs="宋体"/>
          <w:szCs w:val="21"/>
          <w:lang w:val="zh-CN"/>
        </w:rPr>
        <w:t xml:space="preserve">等情况；</w:t>
      </w:r>
      <w:r/>
    </w:p>
    <w:p>
      <w:pPr>
        <w:contextualSpacing/>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）检查存量房卫生情况，保证室内整洁、无杂物堆放；</w:t>
      </w:r>
      <w:r/>
    </w:p>
    <w:p>
      <w:pPr>
        <w:contextualSpacing/>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检查</w:t>
      </w:r>
      <w:r>
        <w:rPr>
          <w:rFonts w:hint="eastAsia" w:ascii="宋体" w:hAnsi="宋体" w:cs="宋体"/>
          <w:szCs w:val="21"/>
          <w:lang w:val="zh-CN"/>
        </w:rPr>
        <w:t xml:space="preserve">存量房源</w:t>
      </w:r>
      <w:r>
        <w:rPr>
          <w:rFonts w:hint="eastAsia" w:ascii="宋体" w:hAnsi="宋体" w:cs="宋体"/>
          <w:szCs w:val="21"/>
        </w:rPr>
        <w:t xml:space="preserve">是否</w:t>
      </w:r>
      <w:r>
        <w:rPr>
          <w:rFonts w:hint="eastAsia" w:ascii="宋体" w:hAnsi="宋体" w:cs="宋体"/>
          <w:szCs w:val="21"/>
          <w:lang w:val="zh-CN"/>
        </w:rPr>
        <w:t xml:space="preserve">存在渗水、漏水、墙体开裂及等损坏现象；</w:t>
      </w:r>
      <w:r/>
    </w:p>
    <w:p>
      <w:pPr>
        <w:contextualSpacing/>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）其他异常情况。</w:t>
      </w:r>
      <w:r/>
    </w:p>
    <w:p>
      <w:pPr>
        <w:contextualSpacing/>
        <w:ind w:firstLine="420"/>
        <w:spacing w:line="360" w:lineRule="auto"/>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lang w:val="zh-CN"/>
        </w:rPr>
        <w:t xml:space="preserve">须配备1名项目经理，并根据标段实际</w:t>
      </w:r>
      <w:r>
        <w:rPr>
          <w:rFonts w:hint="eastAsia" w:ascii="宋体" w:hAnsi="宋体" w:cs="宋体"/>
          <w:b/>
          <w:bCs/>
          <w:szCs w:val="21"/>
        </w:rPr>
        <w:t xml:space="preserve">情况</w:t>
      </w:r>
      <w:r>
        <w:rPr>
          <w:rFonts w:hint="eastAsia" w:ascii="宋体" w:hAnsi="宋体" w:cs="宋体"/>
          <w:b/>
          <w:bCs/>
          <w:szCs w:val="21"/>
          <w:lang w:val="zh-CN"/>
        </w:rPr>
        <w:t xml:space="preserve">设置足够的人员保障，</w:t>
      </w:r>
      <w:r>
        <w:rPr>
          <w:rFonts w:hint="eastAsia" w:ascii="宋体" w:hAnsi="宋体" w:cs="宋体"/>
          <w:b/>
          <w:bCs/>
          <w:szCs w:val="21"/>
        </w:rPr>
        <w:t xml:space="preserve">至少满足采购需求中要求的人员配置，其中平川路</w:t>
      </w:r>
      <w:r>
        <w:rPr>
          <w:rFonts w:hint="eastAsia" w:ascii="宋体" w:hAnsi="宋体" w:cs="宋体"/>
          <w:b/>
          <w:bCs/>
          <w:szCs w:val="21"/>
        </w:rPr>
        <w:t xml:space="preserve">商业房须配备</w:t>
      </w:r>
      <w:r>
        <w:rPr>
          <w:rFonts w:hint="eastAsia" w:ascii="宋体" w:hAnsi="宋体" w:cs="宋体"/>
          <w:b/>
          <w:bCs/>
          <w:szCs w:val="21"/>
        </w:rPr>
        <w:t xml:space="preserve">24小时驻点管护人员，否则视为非实质性响应；</w:t>
      </w:r>
      <w:r/>
    </w:p>
    <w:p>
      <w:pPr>
        <w:contextualSpacing/>
        <w:ind w:firstLine="420"/>
        <w:spacing w:line="360" w:lineRule="auto"/>
        <w:rPr>
          <w:rFonts w:hint="eastAsia" w:ascii="宋体" w:hAnsi="宋体" w:cs="宋体"/>
          <w:szCs w:val="21"/>
          <w:lang w:val="zh-CN"/>
        </w:rPr>
      </w:pPr>
      <w:r>
        <w:rPr>
          <w:rFonts w:hint="eastAsia" w:ascii="宋体" w:hAnsi="宋体" w:cs="宋体"/>
          <w:szCs w:val="21"/>
          <w:lang w:val="zh-CN"/>
        </w:rPr>
        <w:t xml:space="preserve">4.投标单位须承诺中标后根据采购单位要求，每月向采购单位提交其管护的存量房源经盖章的检查记录；</w:t>
      </w:r>
      <w:r/>
    </w:p>
    <w:p>
      <w:pPr>
        <w:contextualSpacing/>
        <w:ind w:firstLine="420"/>
        <w:spacing w:line="360" w:lineRule="auto"/>
        <w:rPr>
          <w:rFonts w:hint="eastAsia"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配合甲方做好</w:t>
      </w:r>
      <w:r>
        <w:rPr>
          <w:rFonts w:hint="eastAsia" w:ascii="宋体" w:hAnsi="宋体" w:cs="宋体"/>
          <w:szCs w:val="21"/>
          <w:lang w:val="zh-CN"/>
        </w:rPr>
        <w:t xml:space="preserve">售出</w:t>
      </w:r>
      <w:r>
        <w:rPr>
          <w:rFonts w:hint="eastAsia" w:ascii="宋体" w:hAnsi="宋体" w:cs="宋体"/>
          <w:szCs w:val="21"/>
        </w:rPr>
        <w:t xml:space="preserve">或安置使用</w:t>
      </w:r>
      <w:r>
        <w:rPr>
          <w:rFonts w:hint="eastAsia" w:ascii="宋体" w:hAnsi="宋体" w:cs="宋体"/>
          <w:szCs w:val="21"/>
          <w:lang w:val="zh-CN"/>
        </w:rPr>
        <w:t xml:space="preserve">房屋的交房相关工作。</w:t>
      </w:r>
      <w:r/>
    </w:p>
    <w:p>
      <w:pPr>
        <w:pStyle w:val="914"/>
        <w:ind w:left="0"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五</w:t>
      </w:r>
      <w:r>
        <w:rPr>
          <w:rFonts w:hint="eastAsia" w:ascii="宋体" w:hAnsi="宋体" w:eastAsia="宋体" w:cs="宋体"/>
          <w:b/>
          <w:bCs/>
          <w:sz w:val="21"/>
          <w:szCs w:val="21"/>
          <w:lang w:val="zh-CN"/>
        </w:rPr>
        <w:t xml:space="preserve">）中标单位的管护服务要求</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1.合同签订时中标单位提供具体管护（包括夜间巡逻）方案，并在日常管护工作过程中建立</w:t>
      </w:r>
      <w:r>
        <w:rPr>
          <w:rFonts w:hint="eastAsia" w:ascii="宋体" w:hAnsi="宋体" w:eastAsia="宋体" w:cs="宋体"/>
          <w:sz w:val="21"/>
          <w:szCs w:val="21"/>
          <w:lang w:val="zh-CN"/>
        </w:rPr>
        <w:t xml:space="preserve">管护台</w:t>
      </w:r>
      <w:r>
        <w:rPr>
          <w:rFonts w:hint="eastAsia" w:ascii="宋体" w:hAnsi="宋体" w:eastAsia="宋体" w:cs="宋体"/>
          <w:sz w:val="21"/>
          <w:szCs w:val="21"/>
          <w:lang w:val="zh-CN"/>
        </w:rPr>
        <w:t xml:space="preserve">账，定期报采购单位备案考核。</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中标单位在从事管护服务工作中应当做到文明工作、安全管护，采取必要的防火、防电等安全防范措施，合同期内若发生人身伤亡、财产损失、安全事故等由中标单位处理并承担相应经济损失、责任，与采购单位无关；若采购单位因此对第三方承担相应责任的，有权向中标单位追偿。</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中标单位须为本项目配备的所有服务人员按规定缴纳社会保险及人身意外险，</w:t>
      </w:r>
      <w:r>
        <w:rPr>
          <w:rFonts w:hint="eastAsia" w:ascii="宋体" w:hAnsi="宋体" w:eastAsia="宋体" w:cs="宋体"/>
          <w:sz w:val="21"/>
          <w:szCs w:val="21"/>
        </w:rPr>
        <w:t xml:space="preserve">若工作人</w:t>
      </w:r>
      <w:r>
        <w:rPr>
          <w:rFonts w:hint="eastAsia" w:ascii="宋体" w:hAnsi="宋体" w:eastAsia="宋体" w:cs="宋体"/>
          <w:sz w:val="21"/>
          <w:szCs w:val="21"/>
        </w:rPr>
        <w:t xml:space="preserve">员在服务期间内出现的工伤及其他意外事故，均由中标单位自行负责，采购人不承担任何责任。</w:t>
      </w:r>
      <w:r/>
    </w:p>
    <w:p>
      <w:pPr>
        <w:pStyle w:val="914"/>
        <w:ind w:left="0" w:firstLine="420"/>
        <w:spacing w:line="360" w:lineRule="auto"/>
        <w:rPr>
          <w:rFonts w:hint="eastAsia" w:ascii="宋体" w:hAnsi="宋体" w:eastAsia="宋体" w:cs="宋体"/>
          <w:color w:val="ff0000"/>
          <w:sz w:val="21"/>
          <w:szCs w:val="21"/>
          <w:lang w:val="zh-CN"/>
        </w:rPr>
      </w:pPr>
      <w:r>
        <w:rPr>
          <w:rFonts w:hint="eastAsia" w:ascii="宋体" w:hAnsi="宋体" w:eastAsia="宋体" w:cs="宋体"/>
          <w:sz w:val="21"/>
          <w:szCs w:val="21"/>
          <w:lang w:val="zh-CN"/>
        </w:rPr>
        <w:t xml:space="preserve">4.中标单位应及时调整不适应工作需求的管护服务人员及其员工。如采购单位认为该员工不能胜任本职工作的，必须调整。</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5.中标单位应经常对员工进行岗位职责和安全教育，加强岗位责任考核。因管理不当发生设备设施损坏、被盗等安全事故对采购单位造成一定损失的，中标单位需承担相应的赔偿责任。</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在委托管理期内，中标单位不得擅自改变土地现状，不得擅自搭建房屋及其他附着物。中标单位未按合同约定履行义务，致使储备地块内的设施造成损坏的，中标单位须在破损后48小时内予以修复；对于委托管理土地内出现挖石取土等行为的，中标单位应负责整治，恢复原貌，并承担所有费用；对于委托管理土地内出现倾倒淤泥渣土、垃圾、土方等情形的，中标单位需负责清理，外运出管护地块范围，并承担所有费用。</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7.在委托管理期内，</w:t>
      </w:r>
      <w:r>
        <w:rPr>
          <w:rFonts w:hint="eastAsia" w:ascii="宋体" w:hAnsi="宋体" w:eastAsia="宋体" w:cs="宋体"/>
          <w:sz w:val="21"/>
          <w:szCs w:val="21"/>
        </w:rPr>
        <w:t xml:space="preserve">土地管护</w:t>
      </w:r>
      <w:r>
        <w:rPr>
          <w:rFonts w:hint="eastAsia" w:ascii="宋体" w:hAnsi="宋体" w:eastAsia="宋体" w:cs="宋体"/>
          <w:sz w:val="21"/>
          <w:szCs w:val="21"/>
          <w:lang w:val="zh-CN"/>
        </w:rPr>
        <w:t xml:space="preserve">中标单位若发现地块围墙出现破损或倾倒淤泥渣土、垃圾、土方等情形的应及时处理并通知采购单位；发现重大破坏和刑事案件，中标单位应及时报警立案并通知采购单位。</w:t>
      </w:r>
      <w:r/>
    </w:p>
    <w:p>
      <w:pPr>
        <w:pStyle w:val="914"/>
        <w:ind w:left="0" w:firstLine="420"/>
        <w:spacing w:line="360" w:lineRule="auto"/>
        <w:rPr>
          <w:rFonts w:hint="eastAsia"/>
          <w:lang w:val="zh-CN"/>
        </w:rPr>
      </w:pP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在委托管理期内，存量房源管护</w:t>
      </w:r>
      <w:r>
        <w:rPr>
          <w:rFonts w:hint="eastAsia" w:ascii="宋体" w:hAnsi="宋体" w:eastAsia="宋体" w:cs="宋体"/>
          <w:sz w:val="21"/>
          <w:szCs w:val="21"/>
        </w:rPr>
        <w:t xml:space="preserve">中标单位若</w:t>
      </w:r>
      <w:r>
        <w:rPr>
          <w:rFonts w:hint="eastAsia" w:ascii="宋体" w:hAnsi="宋体" w:eastAsia="宋体" w:cs="宋体"/>
          <w:sz w:val="21"/>
          <w:szCs w:val="21"/>
          <w:lang w:val="zh-CN"/>
        </w:rPr>
        <w:t xml:space="preserve">发现存量</w:t>
      </w:r>
      <w:r>
        <w:rPr>
          <w:rFonts w:hint="eastAsia" w:ascii="宋体" w:hAnsi="宋体" w:eastAsia="宋体" w:cs="宋体"/>
          <w:sz w:val="21"/>
          <w:szCs w:val="21"/>
          <w:lang w:val="zh-CN"/>
        </w:rPr>
        <w:t xml:space="preserve">定销房</w:t>
      </w:r>
      <w:r>
        <w:rPr>
          <w:rFonts w:hint="eastAsia" w:ascii="宋体" w:hAnsi="宋体" w:eastAsia="宋体" w:cs="宋体"/>
          <w:sz w:val="21"/>
          <w:szCs w:val="21"/>
          <w:lang w:val="zh-CN"/>
        </w:rPr>
        <w:t xml:space="preserve">存在有渗水、漏水、墙</w:t>
      </w:r>
      <w:r>
        <w:rPr>
          <w:rFonts w:hint="eastAsia" w:ascii="宋体" w:hAnsi="宋体" w:eastAsia="宋体" w:cs="宋体"/>
          <w:sz w:val="21"/>
          <w:szCs w:val="21"/>
          <w:lang w:val="zh-CN"/>
        </w:rPr>
        <w:t xml:space="preserve">体开裂及门、锁、门窗等损坏、损害现象的，应及时向</w:t>
      </w:r>
      <w:r>
        <w:rPr>
          <w:rFonts w:hint="eastAsia" w:ascii="宋体" w:hAnsi="宋体" w:eastAsia="宋体" w:cs="宋体"/>
          <w:sz w:val="21"/>
          <w:szCs w:val="21"/>
        </w:rPr>
        <w:t xml:space="preserve">采购单位</w:t>
      </w:r>
      <w:r>
        <w:rPr>
          <w:rFonts w:hint="eastAsia" w:ascii="宋体" w:hAnsi="宋体" w:eastAsia="宋体" w:cs="宋体"/>
          <w:sz w:val="21"/>
          <w:szCs w:val="21"/>
          <w:lang w:val="zh-CN"/>
        </w:rPr>
        <w:t xml:space="preserve">申请维修，具体维修措施根据</w:t>
      </w:r>
      <w:r>
        <w:rPr>
          <w:rFonts w:hint="eastAsia" w:ascii="宋体" w:hAnsi="宋体" w:eastAsia="宋体" w:cs="宋体"/>
          <w:sz w:val="21"/>
          <w:szCs w:val="21"/>
        </w:rPr>
        <w:t xml:space="preserve">采购人要求</w:t>
      </w:r>
      <w:r>
        <w:rPr>
          <w:rFonts w:hint="eastAsia" w:ascii="宋体" w:hAnsi="宋体" w:eastAsia="宋体" w:cs="宋体"/>
          <w:sz w:val="21"/>
          <w:szCs w:val="21"/>
          <w:lang w:val="zh-CN"/>
        </w:rPr>
        <w:t xml:space="preserve">组织实施；发现电线等房屋附属设备和配套设施被盗现象的，发现存量</w:t>
      </w:r>
      <w:r>
        <w:rPr>
          <w:rFonts w:hint="eastAsia" w:ascii="宋体" w:hAnsi="宋体" w:eastAsia="宋体" w:cs="宋体"/>
          <w:sz w:val="21"/>
          <w:szCs w:val="21"/>
          <w:lang w:val="zh-CN"/>
        </w:rPr>
        <w:t xml:space="preserve">定销房</w:t>
      </w:r>
      <w:r>
        <w:rPr>
          <w:rFonts w:hint="eastAsia" w:ascii="宋体" w:hAnsi="宋体" w:eastAsia="宋体" w:cs="宋体"/>
          <w:sz w:val="21"/>
          <w:szCs w:val="21"/>
          <w:lang w:val="zh-CN"/>
        </w:rPr>
        <w:t xml:space="preserve">存在被非法侵占或出租、出借等违规使用情况的，中标单位应及时报警立案并通知采购单位。</w:t>
      </w:r>
      <w:r/>
    </w:p>
    <w:p>
      <w:pPr>
        <w:spacing w:line="360" w:lineRule="auto"/>
        <w:tabs>
          <w:tab w:val="left" w:pos="753" w:leader="none"/>
        </w:tabs>
        <w:rPr>
          <w:rFonts w:hint="eastAsia" w:ascii="宋体" w:hAnsi="宋体" w:cs="宋体"/>
          <w:color w:val="000000"/>
          <w:szCs w:val="21"/>
        </w:rPr>
      </w:pPr>
      <w:r>
        <w:rPr>
          <w:rFonts w:hint="eastAsia" w:ascii="宋体" w:hAnsi="宋体" w:cs="宋体"/>
          <w:color w:val="000000"/>
          <w:szCs w:val="21"/>
        </w:rPr>
        <w:t xml:space="preserve">五、综合说明及其它要求</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1.报价一次报定，应包含人员工资、税金和社会保障资金等各项应有费用，以及为完成招标文件规定的服务项目所涉及到的一切相关费用。如有漏项，为非实质性响应。</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2.投标单位应对所投项目的全部内容进行报价，只</w:t>
      </w:r>
      <w:r>
        <w:rPr>
          <w:rFonts w:hint="eastAsia" w:ascii="宋体" w:hAnsi="宋体" w:eastAsia="宋体" w:cs="宋体"/>
          <w:color w:val="000000"/>
          <w:sz w:val="21"/>
          <w:szCs w:val="21"/>
        </w:rPr>
        <w:t xml:space="preserve">投其中</w:t>
      </w:r>
      <w:r>
        <w:rPr>
          <w:rFonts w:hint="eastAsia" w:ascii="宋体" w:hAnsi="宋体" w:eastAsia="宋体" w:cs="宋体"/>
          <w:color w:val="000000"/>
          <w:sz w:val="21"/>
          <w:szCs w:val="21"/>
        </w:rPr>
        <w:t xml:space="preserve">部分内容者，其标书将被拒绝。</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3.投标单位必须遵守</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中华人民共和国劳动法》和《中华人民共和国劳动合同法》的规定，为采购单位提供的服务人员如发生工资纠纷等问题由投标单位自行解决。</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4.投标单位应对照招标文件要求，说明所提供已对采购单位的需求做出了实质性的响应，或申明与需求的偏差和例外。</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5.投标单位必须承诺招标文件中提出的全部维护要求，如果以其中某些条款不响应时，应在文件中逐条列出，未列出的视同响应。</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6.投标单位提供的服务能够至少达到招标文件列明的服务要求，同时明确详细的服务方案。</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7.投标单位可以在投标文件中提出不同的服务标准和保障承诺，使招标小组相信替代服务相同于或优于原需求，</w:t>
      </w:r>
      <w:r>
        <w:rPr>
          <w:rFonts w:hint="eastAsia" w:ascii="宋体" w:hAnsi="宋体" w:eastAsia="宋体" w:cs="宋体"/>
          <w:color w:val="000000"/>
          <w:sz w:val="21"/>
          <w:szCs w:val="21"/>
        </w:rPr>
        <w:t xml:space="preserve">特别</w:t>
      </w:r>
      <w:r>
        <w:rPr>
          <w:rFonts w:hint="eastAsia" w:ascii="宋体" w:hAnsi="宋体" w:eastAsia="宋体" w:cs="宋体"/>
          <w:color w:val="000000"/>
          <w:sz w:val="21"/>
          <w:szCs w:val="21"/>
        </w:rPr>
        <w:t xml:space="preserve">对于具体参数要求的指标，投标单位必须提供具体参数值。</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8.中标单位对服务缺陷不予更正，采购单位有权另请其他单位更正，所发生的费用在未付款中扣除。</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9.因中标单位管理不善，造成工作范围内的设施、设备等损坏的，采购单位有权要求中标单位负责赔偿损失，情节严重的可终止合同甚至诉诸法律。</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10.若中标单位在服务管理期间，违反下列规定将被解除服务合同。</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（1）将承包的管护服务转包或分包他人；</w:t>
      </w:r>
      <w:r/>
    </w:p>
    <w:p>
      <w:pPr>
        <w:pStyle w:val="926"/>
        <w:ind w:left="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（2）出现重大责任问题。</w:t>
      </w:r>
      <w:r/>
    </w:p>
    <w:p>
      <w:pPr>
        <w:pStyle w:val="926"/>
        <w:ind w:left="0"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11.服务期限：自甲方通知进场之日起一年。</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12.关于对参与供应商信用记录的政府采购要求：</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根据相关法规，采购代理机构将依法对供应商进行信用查询，凡经评审小组确认不符合采购相关法律法规规定的，将拒绝其参与采购活动。</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（1）查询截止时点：响应文件递交截止时间。</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（2）查询渠道：</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政府采购当事人在政府采购活动中通过“苏州政府采购交易管理平台”一键获取“信用中国”、“信用江苏”及中国政府采购网上的信用信息。</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（3）查询证据留存方式：</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（4）信用记录使用规则：</w:t>
      </w:r>
      <w:r/>
    </w:p>
    <w:p>
      <w:pPr>
        <w:ind w:firstLine="420"/>
        <w:spacing w:line="360" w:lineRule="auto"/>
        <w:tabs>
          <w:tab w:val="left" w:pos="709" w:leader="none"/>
        </w:tabs>
        <w:rPr>
          <w:rFonts w:hint="eastAsia" w:ascii="宋体" w:hAnsi="宋体" w:cs="宋体"/>
          <w:color w:val="000000"/>
          <w:szCs w:val="21"/>
        </w:rPr>
      </w:pPr>
      <w:r>
        <w:rPr>
          <w:rFonts w:hint="eastAsia" w:ascii="宋体" w:hAnsi="宋体" w:cs="宋体"/>
          <w:color w:val="000000"/>
          <w:szCs w:val="21"/>
        </w:rPr>
        <w:t xml:space="preserve">在对供应商进行资格性审查时，应根据查询结果对供应商的不良信用记录逐项甄别确认。</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13.关于政府采购促进中小企业、残疾人企业和监狱企业的发展政策要求：</w:t>
      </w:r>
      <w:r/>
    </w:p>
    <w:p>
      <w:pPr>
        <w:ind w:firstLine="420"/>
        <w:spacing w:line="360" w:lineRule="auto"/>
        <w:rPr>
          <w:rFonts w:hint="eastAsia" w:ascii="宋体" w:hAnsi="宋体"/>
          <w:szCs w:val="21"/>
        </w:rPr>
      </w:pPr>
      <w:r>
        <w:rPr>
          <w:rFonts w:hint="eastAsia" w:ascii="宋体" w:hAnsi="宋体"/>
          <w:szCs w:val="21"/>
        </w:rPr>
        <w:t xml:space="preserve">（一）促进残疾人就业和支持监狱企业发展有关政策：</w:t>
      </w:r>
      <w:r/>
    </w:p>
    <w:p>
      <w:pPr>
        <w:ind w:firstLine="420"/>
        <w:spacing w:line="360" w:lineRule="auto"/>
        <w:rPr>
          <w:rFonts w:hint="eastAsia" w:ascii="宋体" w:hAnsi="宋体"/>
          <w:szCs w:val="21"/>
        </w:rPr>
      </w:pPr>
      <w:r>
        <w:rPr>
          <w:rFonts w:hint="eastAsia" w:ascii="宋体" w:hAnsi="宋体"/>
          <w:szCs w:val="21"/>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ind w:firstLine="420"/>
        <w:spacing w:line="360" w:lineRule="auto"/>
        <w:rPr>
          <w:rFonts w:hint="eastAsia" w:ascii="宋体" w:hAnsi="宋体"/>
          <w:szCs w:val="21"/>
        </w:rPr>
      </w:pPr>
      <w:r>
        <w:rPr>
          <w:rFonts w:hint="eastAsia" w:ascii="宋体" w:hAnsi="宋体"/>
          <w:szCs w:val="21"/>
        </w:rPr>
        <w:t xml:space="preserve">1.如供应</w:t>
      </w:r>
      <w:r>
        <w:rPr>
          <w:rFonts w:hint="eastAsia" w:ascii="宋体" w:hAnsi="宋体"/>
          <w:szCs w:val="21"/>
        </w:rPr>
        <w:t xml:space="preserve">商属于</w:t>
      </w:r>
      <w:r>
        <w:rPr>
          <w:rFonts w:hint="eastAsia" w:ascii="宋体" w:hAnsi="宋体"/>
          <w:szCs w:val="21"/>
        </w:rPr>
        <w:t xml:space="preserve">残疾人福利性单位视同小型或微型企业，享受评审中价格扣除等促进中小企业发展的政府采购政策。残疾人福利性单位属于小型、微型企业的，不重复享受政策。</w:t>
      </w:r>
      <w:r/>
    </w:p>
    <w:p>
      <w:pPr>
        <w:ind w:firstLine="420"/>
        <w:spacing w:line="360" w:lineRule="auto"/>
        <w:rPr>
          <w:rFonts w:hint="eastAsia" w:ascii="宋体" w:hAnsi="宋体"/>
          <w:szCs w:val="21"/>
        </w:rPr>
      </w:pPr>
      <w:r>
        <w:rPr>
          <w:rFonts w:hint="eastAsia" w:ascii="宋体" w:hAnsi="宋体"/>
          <w:szCs w:val="21"/>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szCs w:val="21"/>
        </w:rPr>
      </w:pPr>
      <w:r>
        <w:rPr>
          <w:rFonts w:hint="eastAsia" w:ascii="宋体" w:hAnsi="宋体"/>
          <w:szCs w:val="21"/>
        </w:rPr>
        <w:t xml:space="preserve">2.如供应</w:t>
      </w:r>
      <w:r>
        <w:rPr>
          <w:rFonts w:hint="eastAsia" w:ascii="宋体" w:hAnsi="宋体"/>
          <w:szCs w:val="21"/>
        </w:rPr>
        <w:t xml:space="preserve">商属于</w:t>
      </w:r>
      <w:r>
        <w:rPr>
          <w:rFonts w:hint="eastAsia" w:ascii="宋体" w:hAnsi="宋体"/>
          <w:szCs w:val="21"/>
        </w:rPr>
        <w:t xml:space="preserve">监狱企业视同小型或微型企业，享受评审中价格扣除等政府采购促进中小企业发展的政府采购政策。</w:t>
      </w:r>
      <w:r/>
    </w:p>
    <w:p>
      <w:pPr>
        <w:ind w:firstLine="420"/>
        <w:spacing w:line="360" w:lineRule="auto"/>
        <w:rPr>
          <w:rFonts w:hint="eastAsia" w:ascii="宋体" w:hAnsi="宋体"/>
          <w:szCs w:val="21"/>
        </w:rPr>
      </w:pPr>
      <w:r>
        <w:rPr>
          <w:rFonts w:hint="eastAsia" w:ascii="宋体" w:hAnsi="宋体"/>
          <w:szCs w:val="21"/>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（二）小、微企业：</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根据《政府采购促进中小企业发展管理办法》（财库〔2020〕46号）、关于印发《苏州市政府采购促进中小企业发展实施意见》的通知（</w:t>
      </w:r>
      <w:r>
        <w:rPr>
          <w:rFonts w:hint="eastAsia" w:ascii="宋体" w:hAnsi="宋体"/>
          <w:szCs w:val="21"/>
        </w:rPr>
        <w:t xml:space="preserve">苏财购〔2022〕</w:t>
      </w:r>
      <w:r>
        <w:rPr>
          <w:rFonts w:hint="eastAsia" w:ascii="宋体" w:hAnsi="宋体"/>
          <w:szCs w:val="21"/>
        </w:rPr>
        <w:t xml:space="preserve">16号）、《财政部关于进一步加大政府采购支持中小企业力度的通知》（财库〔2022〕19 号）等相关规定，对于非专门面向中小</w:t>
      </w:r>
      <w:r>
        <w:rPr>
          <w:rFonts w:hint="eastAsia" w:ascii="宋体" w:hAnsi="宋体"/>
          <w:szCs w:val="21"/>
        </w:rPr>
        <w:t xml:space="preserve">微企业</w:t>
      </w:r>
      <w:r>
        <w:rPr>
          <w:rFonts w:hint="eastAsia" w:ascii="宋体" w:hAnsi="宋体"/>
          <w:szCs w:val="21"/>
        </w:rPr>
        <w:t xml:space="preserve">的项目，对小型、微型企业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w:t>
      </w:r>
      <w:r>
        <w:rPr>
          <w:rFonts w:hint="eastAsia" w:ascii="宋体" w:hAnsi="宋体"/>
          <w:szCs w:val="21"/>
        </w:rPr>
        <w:t xml:space="preserve">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rPr>
          <w:rFonts w:hint="eastAsia" w:ascii="宋体" w:hAnsi="宋体"/>
          <w:b/>
          <w:bCs/>
          <w:szCs w:val="21"/>
        </w:rPr>
      </w:pPr>
      <w:r>
        <w:rPr>
          <w:rFonts w:hint="eastAsia" w:ascii="宋体" w:hAnsi="宋体"/>
          <w:b/>
          <w:bCs/>
          <w:szCs w:val="21"/>
        </w:rPr>
        <w:t xml:space="preserve">对于专门面向中小企业采购的项目，不再执行价格评审优惠的扶持政策。供应商必须提供中小企业声明函或残疾人福利性单位声明函或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b/>
          <w:bCs/>
          <w:szCs w:val="21"/>
        </w:rPr>
        <w:t xml:space="preserve">其他未列明行业</w:t>
      </w:r>
      <w:r>
        <w:rPr>
          <w:rFonts w:hint="eastAsia" w:ascii="宋体" w:hAnsi="宋体"/>
          <w:szCs w:val="21"/>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14.投标单位必须保证全部投标资料的真实性，如有虚假或对招标文件所要求说明的情况故意隐瞒或虚报，视为</w:t>
      </w:r>
      <w:r>
        <w:rPr>
          <w:rFonts w:hint="eastAsia" w:ascii="宋体" w:hAnsi="宋体" w:cs="宋体"/>
          <w:color w:val="000000"/>
          <w:szCs w:val="21"/>
        </w:rPr>
        <w:t xml:space="preserve">不</w:t>
      </w:r>
      <w:r>
        <w:rPr>
          <w:rFonts w:hint="eastAsia" w:ascii="宋体" w:hAnsi="宋体" w:cs="宋体"/>
          <w:color w:val="000000"/>
          <w:szCs w:val="21"/>
        </w:rPr>
        <w:t xml:space="preserve">实质性响应招标文件，为无效投标。已中标的将取消中标资格，并按相关处理办法处理。</w:t>
      </w:r>
      <w:r/>
    </w:p>
    <w:p>
      <w:pPr>
        <w:ind w:firstLine="420"/>
        <w:spacing w:line="360" w:lineRule="auto"/>
        <w:rPr>
          <w:rFonts w:hint="eastAsia" w:ascii="宋体" w:hAnsi="宋体" w:cs="宋体"/>
          <w:color w:val="000000"/>
          <w:szCs w:val="21"/>
        </w:rPr>
      </w:pPr>
      <w:r>
        <w:rPr>
          <w:rFonts w:hint="eastAsia" w:ascii="宋体" w:hAnsi="宋体" w:cs="宋体"/>
          <w:szCs w:val="21"/>
        </w:rPr>
        <w:t xml:space="preserve">15</w:t>
      </w:r>
      <w:r>
        <w:rPr>
          <w:rFonts w:hint="eastAsia" w:ascii="宋体" w:hAnsi="宋体" w:cs="宋体"/>
          <w:color w:val="000000"/>
          <w:szCs w:val="21"/>
        </w:rPr>
        <w:t xml:space="preserve">.凡涉及招标文件的补充说明和修改，均以江苏省政府采购网、苏州市政府采购网发布的信息为准。</w:t>
      </w:r>
      <w:r/>
    </w:p>
    <w:p>
      <w:pPr>
        <w:pStyle w:val="924"/>
        <w:jc w:val="center"/>
        <w:spacing w:before="75" w:beforeAutospacing="0" w:after="75" w:afterAutospacing="0"/>
        <w:widowControl/>
        <w:rPr>
          <w:rStyle w:val="927"/>
          <w:rFonts w:hint="eastAsia" w:ascii="宋体" w:hAnsi="宋体" w:cs="宋体"/>
          <w:sz w:val="43"/>
          <w:szCs w:val="43"/>
        </w:rPr>
      </w:pPr>
      <w:r>
        <w:rPr>
          <w:rStyle w:val="927"/>
          <w:rFonts w:hint="eastAsia" w:ascii="宋体" w:hAnsi="宋体" w:cs="宋体"/>
          <w:sz w:val="43"/>
          <w:szCs w:val="43"/>
        </w:rPr>
        <w:br w:type="page" w:clear="all"/>
      </w:r>
      <w:r>
        <w:rPr>
          <w:rStyle w:val="927"/>
          <w:rFonts w:hint="eastAsia" w:ascii="宋体" w:hAnsi="宋体" w:cs="宋体"/>
          <w:sz w:val="43"/>
          <w:szCs w:val="43"/>
        </w:rPr>
        <w:t xml:space="preserve">第五章 合同文本</w:t>
      </w:r>
      <w:r/>
    </w:p>
    <w:p>
      <w:pPr>
        <w:ind w:firstLine="420"/>
        <w:spacing w:line="360" w:lineRule="auto"/>
        <w:rPr>
          <w:rFonts w:hint="eastAsia" w:ascii="宋体" w:hAnsi="宋体"/>
          <w:bCs/>
          <w:color w:val="000000"/>
          <w:szCs w:val="21"/>
        </w:rPr>
      </w:pPr>
      <w:r>
        <w:rPr>
          <w:rFonts w:hint="eastAsia" w:ascii="宋体" w:hAnsi="宋体" w:cs="宋体"/>
          <w:color w:val="000000"/>
          <w:szCs w:val="21"/>
        </w:rPr>
        <w:t xml:space="preserve">根据</w:t>
      </w:r>
      <w:r>
        <w:rPr>
          <w:rFonts w:hint="eastAsia" w:ascii="宋体" w:hAnsi="宋体" w:cs="宋体"/>
          <w:color w:val="000000"/>
          <w:szCs w:val="21"/>
          <w:u w:val="single"/>
        </w:rPr>
        <w:t xml:space="preserve">苏州景明春和工程咨询有限公司</w:t>
      </w:r>
      <w:r>
        <w:rPr>
          <w:rFonts w:hint="eastAsia" w:ascii="宋体" w:hAnsi="宋体" w:cs="宋体"/>
          <w:color w:val="000000"/>
          <w:szCs w:val="21"/>
        </w:rPr>
        <w:t xml:space="preserve">招标编号</w:t>
      </w:r>
      <w:r>
        <w:rPr>
          <w:rFonts w:hint="eastAsia" w:ascii="宋体" w:hAnsi="宋体" w:cs="宋体"/>
          <w:color w:val="000000"/>
          <w:szCs w:val="21"/>
          <w:u w:val="single"/>
        </w:rPr>
        <w:t xml:space="preserve">                 </w:t>
      </w:r>
      <w:r>
        <w:rPr>
          <w:rFonts w:hint="eastAsia" w:ascii="宋体" w:hAnsi="宋体" w:cs="宋体"/>
          <w:color w:val="000000"/>
          <w:szCs w:val="21"/>
        </w:rPr>
        <w:t xml:space="preserve">号政府</w:t>
      </w:r>
      <w:r>
        <w:rPr>
          <w:rFonts w:hint="eastAsia" w:ascii="宋体" w:hAnsi="宋体" w:cs="宋体"/>
          <w:color w:val="000000"/>
          <w:szCs w:val="21"/>
        </w:rPr>
        <w:t xml:space="preserve">采购文件及</w:t>
      </w:r>
      <w:r>
        <w:rPr>
          <w:rFonts w:hint="eastAsia" w:ascii="宋体" w:hAnsi="宋体"/>
          <w:color w:val="000000"/>
          <w:szCs w:val="21"/>
        </w:rPr>
        <w:t xml:space="preserve">成交单位</w:t>
      </w:r>
      <w:r>
        <w:rPr>
          <w:rFonts w:hint="eastAsia" w:ascii="宋体" w:hAnsi="宋体" w:cs="宋体"/>
          <w:color w:val="000000"/>
          <w:szCs w:val="21"/>
        </w:rPr>
        <w:t xml:space="preserve">的响应文件和成交通知书，甲乙双方就此次</w:t>
      </w:r>
      <w:r>
        <w:rPr>
          <w:rFonts w:hint="eastAsia" w:ascii="宋体" w:hAnsi="宋体"/>
          <w:color w:val="000000"/>
          <w:szCs w:val="21"/>
        </w:rPr>
        <w:t xml:space="preserve">成交</w:t>
      </w:r>
      <w:r>
        <w:rPr>
          <w:rFonts w:hint="eastAsia" w:ascii="宋体" w:hAnsi="宋体" w:cs="宋体"/>
          <w:color w:val="000000"/>
          <w:szCs w:val="21"/>
        </w:rPr>
        <w:t xml:space="preserve">的标的物的购销事宜，签订本合同书。</w:t>
      </w:r>
      <w:r/>
    </w:p>
    <w:p>
      <w:pPr>
        <w:spacing w:line="400" w:lineRule="exact"/>
        <w:rPr>
          <w:rFonts w:hint="eastAsia" w:ascii="宋体" w:hAnsi="宋体" w:cs="宋体"/>
          <w:b/>
          <w:szCs w:val="21"/>
        </w:rPr>
      </w:pPr>
      <w:r/>
      <w:bookmarkStart w:id="21" w:name="_Toc13543222"/>
      <w:r>
        <w:rPr>
          <w:rFonts w:hint="eastAsia" w:ascii="宋体" w:hAnsi="宋体" w:cs="宋体"/>
          <w:b/>
          <w:szCs w:val="21"/>
          <w:lang w:bidi="ar"/>
        </w:rPr>
        <w:t xml:space="preserve">一、合同内容：</w:t>
      </w:r>
      <w:r/>
    </w:p>
    <w:p>
      <w:pPr>
        <w:ind w:firstLine="420"/>
        <w:spacing w:line="400" w:lineRule="exact"/>
        <w:rPr>
          <w:rFonts w:hint="eastAsia" w:ascii="宋体" w:hAnsi="宋体" w:cs="宋体"/>
          <w:szCs w:val="21"/>
        </w:rPr>
      </w:pPr>
      <w:r>
        <w:rPr>
          <w:rFonts w:hint="eastAsia" w:ascii="宋体" w:hAnsi="宋体" w:cs="宋体"/>
          <w:szCs w:val="21"/>
          <w:lang w:bidi="ar"/>
        </w:rPr>
        <w:t xml:space="preserve">1.乙方负责提供甲方所需的</w:t>
      </w:r>
      <w:r>
        <w:rPr>
          <w:rFonts w:hint="eastAsia" w:ascii="宋体" w:hAnsi="宋体" w:cs="宋体"/>
          <w:szCs w:val="21"/>
          <w:u w:val="single"/>
          <w:lang w:bidi="ar"/>
        </w:rPr>
        <w:t xml:space="preserve"> </w:t>
      </w:r>
      <w:r>
        <w:rPr>
          <w:rFonts w:hint="eastAsia" w:ascii="宋体" w:hAnsi="宋体" w:cs="宋体"/>
          <w:szCs w:val="21"/>
          <w:u w:val="single"/>
        </w:rPr>
        <w:t xml:space="preserve">苏州市土地储备中心2026年度-2027年度储备土地和存量房源管护服务</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2.下列文件为本合同不可分割部分：</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（1）</w:t>
      </w:r>
      <w:r>
        <w:rPr>
          <w:rFonts w:hint="eastAsia" w:ascii="宋体" w:hAnsi="宋体" w:cs="宋体"/>
          <w:szCs w:val="21"/>
          <w:lang w:bidi="ar"/>
        </w:rPr>
        <w:t xml:space="preserve">中标通知书；</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（2）</w:t>
      </w:r>
      <w:r>
        <w:rPr>
          <w:rFonts w:hint="eastAsia" w:ascii="宋体" w:hAnsi="宋体" w:cs="宋体"/>
          <w:szCs w:val="21"/>
          <w:lang w:bidi="ar"/>
        </w:rPr>
        <w:t xml:space="preserve">乙方的投标文件；</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（3）</w:t>
      </w:r>
      <w:r>
        <w:rPr>
          <w:rFonts w:hint="eastAsia" w:ascii="宋体" w:hAnsi="宋体" w:cs="宋体"/>
          <w:szCs w:val="21"/>
          <w:lang w:bidi="ar"/>
        </w:rPr>
        <w:t xml:space="preserve">乙方在招投标过程中所作的其它承诺、声明、书面澄清等；</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（4）</w:t>
      </w:r>
      <w:r>
        <w:rPr>
          <w:rFonts w:hint="eastAsia" w:ascii="宋体" w:hAnsi="宋体" w:cs="宋体"/>
          <w:szCs w:val="21"/>
          <w:lang w:bidi="ar"/>
        </w:rPr>
        <w:t xml:space="preserve">招标文件及其附件；</w:t>
      </w:r>
      <w:r/>
    </w:p>
    <w:p>
      <w:pPr>
        <w:ind w:firstLine="420"/>
        <w:spacing w:line="400" w:lineRule="exact"/>
        <w:rPr>
          <w:rFonts w:hint="eastAsia" w:ascii="宋体" w:hAnsi="宋体" w:cs="宋体"/>
          <w:szCs w:val="21"/>
        </w:rPr>
      </w:pPr>
      <w:r>
        <w:rPr>
          <w:rFonts w:hint="eastAsia" w:ascii="宋体" w:hAnsi="宋体" w:cs="宋体"/>
          <w:bCs/>
          <w:szCs w:val="21"/>
          <w:lang w:bidi="ar"/>
        </w:rPr>
        <w:t xml:space="preserve">（5）</w:t>
      </w:r>
      <w:r>
        <w:rPr>
          <w:rFonts w:hint="eastAsia" w:ascii="宋体" w:hAnsi="宋体" w:cs="宋体"/>
          <w:szCs w:val="21"/>
          <w:lang w:bidi="ar"/>
        </w:rPr>
        <w:t xml:space="preserve">合同附件。</w:t>
      </w:r>
      <w:r/>
    </w:p>
    <w:p>
      <w:pPr>
        <w:ind w:firstLine="420"/>
        <w:spacing w:line="400" w:lineRule="exact"/>
        <w:rPr>
          <w:rFonts w:hint="eastAsia" w:ascii="宋体" w:hAnsi="宋体" w:cs="宋体"/>
          <w:szCs w:val="21"/>
        </w:rPr>
      </w:pPr>
      <w:r>
        <w:rPr>
          <w:rFonts w:hint="eastAsia" w:ascii="宋体" w:hAnsi="宋体" w:cs="宋体"/>
          <w:szCs w:val="21"/>
        </w:rPr>
        <w:t xml:space="preserve">3.服务期限：采购合同签订后，自甲方通知进场之日起一年。</w:t>
      </w:r>
      <w:r/>
    </w:p>
    <w:p>
      <w:pPr>
        <w:contextualSpacing/>
        <w:ind w:firstLine="420"/>
        <w:spacing w:line="360" w:lineRule="auto"/>
        <w:rPr>
          <w:rFonts w:hint="eastAsia" w:ascii="宋体" w:hAnsi="宋体" w:cs="宋体"/>
          <w:szCs w:val="21"/>
        </w:rPr>
      </w:pPr>
      <w:r>
        <w:rPr>
          <w:rFonts w:hint="eastAsia" w:ascii="宋体" w:hAnsi="宋体" w:cs="宋体"/>
          <w:szCs w:val="21"/>
        </w:rPr>
        <w:t xml:space="preserve">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日（具体以甲方通知进场日为准）至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日。管护服务管理期间内，甲方有权根据需要提前收回全部或部分委托管理的土地或</w:t>
      </w:r>
      <w:r>
        <w:rPr>
          <w:rFonts w:hint="eastAsia" w:ascii="宋体" w:hAnsi="宋体" w:cs="宋体"/>
          <w:szCs w:val="21"/>
          <w:lang w:val="zh-CN"/>
        </w:rPr>
        <w:t xml:space="preserve">存量房源，服务单位应无条件配合做好相关交接工作。</w:t>
      </w:r>
      <w:r>
        <w:rPr>
          <w:rFonts w:hint="eastAsia" w:ascii="宋体" w:hAnsi="宋体" w:cs="宋体"/>
          <w:szCs w:val="21"/>
        </w:rPr>
        <w:t xml:space="preserve">针对管护地块，乙方须在接到甲方通知半个月内无条件完成清场工作，并办理好场地交接手续。此项合同需终止或续签，应在合同期内提前半个月通知对方。乙方逾期未完成清场工作的，甲方根据实际需要另行委托</w:t>
      </w:r>
      <w:r>
        <w:rPr>
          <w:rFonts w:hint="eastAsia" w:ascii="宋体" w:hAnsi="宋体" w:cs="宋体"/>
          <w:szCs w:val="21"/>
        </w:rPr>
        <w:t xml:space="preserve">其他第三</w:t>
      </w:r>
      <w:r>
        <w:rPr>
          <w:rFonts w:hint="eastAsia" w:ascii="宋体" w:hAnsi="宋体" w:cs="宋体"/>
          <w:szCs w:val="21"/>
        </w:rPr>
        <w:t xml:space="preserve">方清场的，因此产生费用的，该笔费用甲方有权在合同价款中直接扣除或承担后向乙方追偿。</w:t>
      </w:r>
      <w:r/>
    </w:p>
    <w:p>
      <w:pPr>
        <w:spacing w:line="400" w:lineRule="exact"/>
        <w:rPr>
          <w:rFonts w:hint="eastAsia" w:ascii="宋体" w:hAnsi="宋体" w:cs="宋体"/>
          <w:b/>
          <w:szCs w:val="21"/>
        </w:rPr>
      </w:pPr>
      <w:r>
        <w:rPr>
          <w:rFonts w:hint="eastAsia" w:ascii="宋体" w:hAnsi="宋体" w:cs="宋体"/>
          <w:b/>
          <w:szCs w:val="21"/>
          <w:lang w:bidi="ar"/>
        </w:rPr>
        <w:t xml:space="preserve">二、合同价格及费用结算：</w:t>
      </w:r>
      <w:r/>
    </w:p>
    <w:p>
      <w:pPr>
        <w:ind w:firstLine="420"/>
        <w:spacing w:line="400" w:lineRule="exact"/>
        <w:rPr>
          <w:rFonts w:hint="eastAsia" w:ascii="宋体" w:hAnsi="宋体" w:cs="宋体"/>
          <w:bCs/>
          <w:szCs w:val="21"/>
        </w:rPr>
      </w:pPr>
      <w:r>
        <w:rPr>
          <w:rFonts w:hint="eastAsia" w:ascii="宋体" w:hAnsi="宋体" w:cs="宋体"/>
          <w:szCs w:val="21"/>
          <w:lang w:bidi="ar"/>
        </w:rPr>
        <w:t xml:space="preserve">1.合同总价（人民币）：大写：</w:t>
      </w:r>
      <w:r>
        <w:rPr>
          <w:rFonts w:hint="eastAsia" w:ascii="宋体" w:hAnsi="宋体" w:cs="宋体"/>
          <w:szCs w:val="21"/>
          <w:u w:val="single"/>
          <w:lang w:bidi="ar"/>
        </w:rPr>
        <w:t xml:space="preserve">               </w:t>
      </w:r>
      <w:r>
        <w:rPr>
          <w:rFonts w:hint="eastAsia" w:ascii="宋体" w:hAnsi="宋体" w:cs="宋体"/>
          <w:szCs w:val="21"/>
          <w:lang w:bidi="ar"/>
        </w:rPr>
        <w:t xml:space="preserve"> 小写：</w:t>
      </w:r>
      <w:r>
        <w:rPr>
          <w:rFonts w:hint="eastAsia" w:ascii="宋体" w:hAnsi="宋体" w:cs="宋体"/>
          <w:szCs w:val="21"/>
          <w:u w:val="single"/>
          <w:lang w:bidi="ar"/>
        </w:rPr>
        <w:t xml:space="preserve">            </w:t>
      </w:r>
      <w:r>
        <w:rPr>
          <w:rFonts w:hint="eastAsia" w:ascii="宋体" w:hAnsi="宋体" w:cs="宋体"/>
          <w:szCs w:val="21"/>
          <w:lang w:bidi="ar"/>
        </w:rPr>
        <w:t xml:space="preserve"> 元。乙方的报价包括完成本项工作所需的人工成本（</w:t>
      </w:r>
      <w:r>
        <w:rPr>
          <w:rFonts w:hint="eastAsia" w:ascii="宋体" w:hAnsi="宋体" w:cs="宋体"/>
          <w:szCs w:val="21"/>
          <w:lang w:bidi="ar"/>
        </w:rPr>
        <w:t xml:space="preserve">含社保费</w:t>
      </w:r>
      <w:r>
        <w:rPr>
          <w:rFonts w:hint="eastAsia" w:ascii="宋体" w:hAnsi="宋体" w:cs="宋体"/>
          <w:szCs w:val="21"/>
          <w:lang w:bidi="ar"/>
        </w:rPr>
        <w:t xml:space="preserve">用）、劳务、运输、仓储、管理、保险、利润、税金、工具、器材、政策性文件规定及合同包含的所有风险、责任等各项应有费用。</w:t>
      </w:r>
      <w:r>
        <w:rPr>
          <w:rFonts w:hint="eastAsia" w:ascii="宋体" w:hAnsi="宋体" w:cs="宋体"/>
          <w:bCs/>
          <w:szCs w:val="21"/>
          <w:lang w:bidi="ar"/>
        </w:rPr>
        <w:t xml:space="preserve">报价为最后报价，除非因特殊原因并经甲乙双方协商同意，乙方不得再要求追加任何费用。同时，除非合同条款中另有规定，否则，合同价格在合同实施期间不因市场变化因素而变动。服务人员的薪金、福利、休假日补贴等由乙方付给，与甲方无关。</w:t>
      </w:r>
      <w:r/>
    </w:p>
    <w:p>
      <w:pPr>
        <w:ind w:firstLine="420"/>
        <w:spacing w:line="400" w:lineRule="exact"/>
        <w:rPr>
          <w:rFonts w:hint="eastAsia" w:ascii="宋体" w:hAnsi="宋体" w:cs="宋体"/>
          <w:szCs w:val="21"/>
        </w:rPr>
      </w:pPr>
      <w:r>
        <w:rPr>
          <w:rFonts w:hint="eastAsia" w:ascii="宋体" w:hAnsi="宋体" w:cs="宋体"/>
          <w:szCs w:val="21"/>
          <w:lang w:bidi="ar"/>
        </w:rPr>
        <w:t xml:space="preserve">2.付款方式：</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（1）合同价款按季分四期支付，每期为合同价款的25%，实际支付金额由甲方根据考核情况进行结算确定。在每季度服务结束且收到乙方提供材料齐全后 15 </w:t>
      </w:r>
      <w:r>
        <w:rPr>
          <w:rFonts w:hint="eastAsia" w:ascii="宋体" w:hAnsi="宋体" w:cs="宋体"/>
          <w:szCs w:val="21"/>
          <w:lang w:bidi="ar"/>
        </w:rPr>
        <w:t xml:space="preserve">个</w:t>
      </w:r>
      <w:r>
        <w:rPr>
          <w:rFonts w:hint="eastAsia" w:ascii="宋体" w:hAnsi="宋体" w:cs="宋体"/>
          <w:szCs w:val="21"/>
          <w:lang w:bidi="ar"/>
        </w:rPr>
        <w:t xml:space="preserve">工作日之内，支付上一季度的价款。</w:t>
      </w:r>
      <w:r/>
    </w:p>
    <w:p>
      <w:pPr>
        <w:ind w:firstLine="420"/>
        <w:spacing w:line="400" w:lineRule="exact"/>
        <w:rPr>
          <w:rFonts w:hint="eastAsia" w:ascii="宋体" w:hAnsi="宋体" w:cs="宋体"/>
          <w:szCs w:val="21"/>
        </w:rPr>
      </w:pPr>
      <w:r>
        <w:rPr>
          <w:rFonts w:hint="eastAsia" w:ascii="宋体" w:hAnsi="宋体" w:cs="宋体"/>
          <w:szCs w:val="21"/>
          <w:lang w:bidi="ar"/>
        </w:rPr>
        <w:t xml:space="preserve">（2）申请付款时需提供以下资料：</w:t>
      </w:r>
      <w:r/>
    </w:p>
    <w:p>
      <w:pPr>
        <w:ind w:firstLine="420"/>
        <w:spacing w:line="400" w:lineRule="exact"/>
        <w:rPr>
          <w:rFonts w:hint="eastAsia" w:ascii="宋体" w:hAnsi="宋体" w:cs="宋体"/>
          <w:szCs w:val="21"/>
        </w:rPr>
      </w:pPr>
      <w:r>
        <w:rPr>
          <w:rFonts w:hint="eastAsia" w:ascii="宋体" w:hAnsi="宋体" w:cs="宋体"/>
          <w:szCs w:val="21"/>
          <w:lang w:bidi="ar"/>
        </w:rPr>
        <w:t xml:space="preserve">A.合格的发票。</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B.甲方要求提供的其他资料。</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C.本项目付款方式为数字人民币支付。</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乙方账号信息：</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账号名称：</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开户银行：</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数字人民币账号：</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3.如乙方对服务缺陷不予更正，甲方有权另请其他单位更正，所发生的费用在服务费中扣除。</w:t>
      </w:r>
      <w:r/>
    </w:p>
    <w:p>
      <w:pPr>
        <w:spacing w:line="400" w:lineRule="exact"/>
        <w:rPr>
          <w:rFonts w:hint="eastAsia" w:ascii="宋体" w:hAnsi="宋体" w:cs="宋体"/>
          <w:b/>
          <w:szCs w:val="21"/>
        </w:rPr>
      </w:pPr>
      <w:r>
        <w:rPr>
          <w:rFonts w:hint="eastAsia" w:ascii="宋体" w:hAnsi="宋体" w:cs="宋体"/>
          <w:b/>
          <w:spacing w:val="-10"/>
          <w:szCs w:val="21"/>
          <w:lang w:bidi="ar"/>
        </w:rPr>
        <w:t xml:space="preserve">三、</w:t>
      </w:r>
      <w:r>
        <w:rPr>
          <w:rFonts w:hint="eastAsia" w:ascii="宋体" w:hAnsi="宋体" w:cs="宋体"/>
          <w:b/>
          <w:szCs w:val="21"/>
        </w:rPr>
        <w:t xml:space="preserve">服务内容及要求：详见招标文件。</w:t>
      </w:r>
      <w:r/>
    </w:p>
    <w:p>
      <w:pPr>
        <w:spacing w:line="400" w:lineRule="exact"/>
        <w:rPr>
          <w:rFonts w:hint="eastAsia" w:ascii="宋体" w:hAnsi="宋体" w:cs="宋体"/>
          <w:b/>
          <w:szCs w:val="21"/>
        </w:rPr>
      </w:pPr>
      <w:r>
        <w:rPr>
          <w:rFonts w:hint="eastAsia" w:ascii="宋体" w:hAnsi="宋体" w:cs="宋体"/>
          <w:b/>
          <w:szCs w:val="21"/>
        </w:rPr>
        <w:t xml:space="preserve">四、甲、乙双方的责任</w:t>
      </w:r>
      <w:r/>
    </w:p>
    <w:p>
      <w:pPr>
        <w:spacing w:line="360" w:lineRule="auto"/>
        <w:rPr>
          <w:rFonts w:hint="eastAsia" w:ascii="宋体" w:hAnsi="宋体" w:cs="宋体"/>
          <w:szCs w:val="21"/>
        </w:rPr>
      </w:pPr>
      <w:r>
        <w:rPr>
          <w:rFonts w:hint="eastAsia" w:ascii="宋体" w:hAnsi="宋体" w:cs="宋体"/>
          <w:szCs w:val="21"/>
        </w:rPr>
        <w:t xml:space="preserve">（一）甲方责任：</w:t>
      </w:r>
      <w:r/>
    </w:p>
    <w:p>
      <w:pPr>
        <w:ind w:firstLine="315"/>
        <w:spacing w:line="360" w:lineRule="auto"/>
        <w:rPr>
          <w:rFonts w:hint="eastAsia" w:ascii="宋体" w:hAnsi="宋体" w:cs="宋体"/>
          <w:szCs w:val="21"/>
        </w:rPr>
      </w:pPr>
      <w:r>
        <w:rPr>
          <w:rFonts w:hint="eastAsia" w:ascii="宋体" w:hAnsi="宋体" w:cs="宋体"/>
          <w:szCs w:val="21"/>
        </w:rPr>
        <w:t xml:space="preserve"> 1.甲方按现状向乙方移交地块或存量房源；</w:t>
      </w:r>
      <w:r/>
    </w:p>
    <w:p>
      <w:pPr>
        <w:ind w:firstLine="420"/>
        <w:spacing w:line="360" w:lineRule="auto"/>
        <w:rPr>
          <w:rFonts w:hint="eastAsia" w:ascii="宋体" w:hAnsi="宋体" w:cs="宋体"/>
          <w:szCs w:val="21"/>
        </w:rPr>
      </w:pPr>
      <w:r>
        <w:rPr>
          <w:rFonts w:hint="eastAsia" w:ascii="宋体" w:hAnsi="宋体" w:cs="宋体"/>
          <w:szCs w:val="21"/>
        </w:rPr>
        <w:t xml:space="preserve">2.合同管理期间，甲方须按合同要求及时支付管理费用。</w:t>
      </w:r>
      <w:r/>
    </w:p>
    <w:p>
      <w:pPr>
        <w:ind w:firstLine="420"/>
        <w:spacing w:line="360" w:lineRule="auto"/>
        <w:rPr>
          <w:rFonts w:hint="eastAsia" w:ascii="宋体" w:hAnsi="宋体" w:cs="宋体"/>
          <w:szCs w:val="21"/>
        </w:rPr>
      </w:pPr>
      <w:r>
        <w:rPr>
          <w:rFonts w:hint="eastAsia" w:ascii="宋体" w:hAnsi="宋体" w:cs="宋体"/>
          <w:szCs w:val="21"/>
        </w:rPr>
        <w:t xml:space="preserve">3.甲方指定专人作为联系人予以协调工作。加强与乙方沟通，交流情况，互通信息。尊重乙方工作人员的劳动成果，积极配合乙方工作人员履行好合同所规定的职责和义务。</w:t>
      </w:r>
      <w:r/>
    </w:p>
    <w:p>
      <w:pPr>
        <w:spacing w:line="360" w:lineRule="auto"/>
        <w:rPr>
          <w:rFonts w:hint="eastAsia" w:ascii="宋体" w:hAnsi="宋体" w:cs="宋体"/>
          <w:szCs w:val="21"/>
        </w:rPr>
      </w:pPr>
      <w:r>
        <w:rPr>
          <w:rFonts w:hint="eastAsia" w:ascii="宋体" w:hAnsi="宋体" w:cs="宋体"/>
          <w:szCs w:val="21"/>
        </w:rPr>
        <w:t xml:space="preserve">（二）乙方责任：</w:t>
      </w:r>
      <w:r/>
    </w:p>
    <w:p>
      <w:pPr>
        <w:ind w:firstLine="420"/>
        <w:spacing w:line="360" w:lineRule="auto"/>
        <w:rPr>
          <w:rFonts w:hint="eastAsia" w:ascii="宋体" w:hAnsi="宋体" w:cs="宋体"/>
          <w:szCs w:val="21"/>
        </w:rPr>
      </w:pPr>
      <w:r>
        <w:rPr>
          <w:rFonts w:hint="eastAsia" w:ascii="宋体" w:hAnsi="宋体" w:cs="宋体"/>
          <w:szCs w:val="21"/>
        </w:rPr>
        <w:t xml:space="preserve">1.乙方应提供具体管护（包括夜间巡逻）方案，指定项目负责人，并在日常管护工作过程中建立</w:t>
      </w:r>
      <w:r>
        <w:rPr>
          <w:rFonts w:hint="eastAsia" w:ascii="宋体" w:hAnsi="宋体" w:cs="宋体"/>
          <w:szCs w:val="21"/>
        </w:rPr>
        <w:t xml:space="preserve">管护台</w:t>
      </w:r>
      <w:r>
        <w:rPr>
          <w:rFonts w:hint="eastAsia" w:ascii="宋体" w:hAnsi="宋体" w:cs="宋体"/>
          <w:szCs w:val="21"/>
        </w:rPr>
        <w:t xml:space="preserve">账，定期报甲方备案考核。</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乙方在从事管护服务工作中应当做到文明工作、安全管护，采取必要的防火、防电等安全防范措施，合同期内若发生人身伤亡、财产损失、安全事故等由</w:t>
      </w:r>
      <w:r>
        <w:rPr>
          <w:rFonts w:hint="eastAsia" w:ascii="宋体" w:hAnsi="宋体" w:eastAsia="宋体" w:cs="宋体"/>
          <w:sz w:val="21"/>
          <w:szCs w:val="21"/>
        </w:rPr>
        <w:t xml:space="preserve">乙方</w:t>
      </w:r>
      <w:r>
        <w:rPr>
          <w:rFonts w:hint="eastAsia" w:ascii="宋体" w:hAnsi="宋体" w:eastAsia="宋体" w:cs="宋体"/>
          <w:sz w:val="21"/>
          <w:szCs w:val="21"/>
          <w:lang w:val="zh-CN"/>
        </w:rPr>
        <w:t xml:space="preserve">处理并承担相应经济损失、责任，与甲方无关；若甲方因此对第三方承担相应责任并支出合理费用包括但不限于诉讼费、保全费、律师费等，有权向乙方进行追偿。</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乙方应在合同签订后5个工作日内向甲方提供为本项目所有服务人员缴纳社会保险及人身意外险的凭证复印件并加盖公章，并确保保险在合同期内持续有效。未提供或保险失效的，甲方有权暂停支付合同价款，直至乙方提供有效凭证。</w:t>
      </w:r>
      <w:r>
        <w:rPr>
          <w:rFonts w:hint="eastAsia" w:ascii="宋体" w:hAnsi="宋体" w:eastAsia="宋体" w:cs="宋体"/>
          <w:sz w:val="21"/>
          <w:szCs w:val="21"/>
        </w:rPr>
        <w:t xml:space="preserve">若工作人</w:t>
      </w:r>
      <w:r>
        <w:rPr>
          <w:rFonts w:hint="eastAsia" w:ascii="宋体" w:hAnsi="宋体" w:eastAsia="宋体" w:cs="宋体"/>
          <w:sz w:val="21"/>
          <w:szCs w:val="21"/>
        </w:rPr>
        <w:t xml:space="preserve">员在服务期间内出现工伤及其他意外事故，均由乙方自行负责，甲方不承担任何责任。</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乙方应及时调整不适应工作需求的管护服务人员。如甲方认为该员工不能胜任本职工作的，必须调整。</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乙方应经常对员工进行岗位职责和安全教育，加强岗位责任考核。因管理不当发生设备设施损坏、被盗等安全事故对采购单位造成一定损失的，中标单位需承担相应的赔偿责任。</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在委托管理期内，乙方不得擅自改变土地现状，不得擅自搭建房屋及其他附着物。乙方未按合同约定履行义务，致使储备地块内的设施造成损坏的，乙方须在破损后48小时内予以修复；对于委托管理土地内出现挖石取土等行为的，乙方应负责整治，恢复原貌，并承担所有费用；对于委托管理土地内出现倾倒淤泥渣土、垃圾、土方等情形的，乙方需</w:t>
      </w:r>
      <w:r>
        <w:rPr>
          <w:rFonts w:hint="eastAsia" w:ascii="宋体" w:hAnsi="宋体" w:eastAsia="宋体" w:cs="宋体"/>
          <w:sz w:val="21"/>
          <w:szCs w:val="21"/>
          <w:lang w:val="zh-CN"/>
        </w:rPr>
        <w:t xml:space="preserve">负责清理，外运出管护地块范围，并承担所有费用。</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在委托管理期内，</w:t>
      </w:r>
      <w:r>
        <w:rPr>
          <w:rFonts w:hint="eastAsia" w:ascii="宋体" w:hAnsi="宋体" w:eastAsia="宋体" w:cs="宋体"/>
          <w:sz w:val="21"/>
          <w:szCs w:val="21"/>
        </w:rPr>
        <w:t xml:space="preserve">乙方</w:t>
      </w:r>
      <w:r>
        <w:rPr>
          <w:rFonts w:hint="eastAsia" w:ascii="宋体" w:hAnsi="宋体" w:eastAsia="宋体" w:cs="宋体"/>
          <w:sz w:val="21"/>
          <w:szCs w:val="21"/>
          <w:lang w:val="zh-CN"/>
        </w:rPr>
        <w:t xml:space="preserve">若发现地块围墙出现破损或倾倒淤泥渣土、垃圾、土方等情形的应及时处理并通知采购单位；发现重大破坏和刑事案件，中标单位应及时报警立案并通知采购单位。</w:t>
      </w:r>
      <w:r/>
    </w:p>
    <w:p>
      <w:pPr>
        <w:pStyle w:val="91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在委托管理期内，</w:t>
      </w:r>
      <w:r>
        <w:rPr>
          <w:rFonts w:hint="eastAsia" w:ascii="宋体" w:hAnsi="宋体" w:eastAsia="宋体" w:cs="宋体"/>
          <w:sz w:val="21"/>
          <w:szCs w:val="21"/>
        </w:rPr>
        <w:t xml:space="preserve">乙方若</w:t>
      </w:r>
      <w:r>
        <w:rPr>
          <w:rFonts w:hint="eastAsia" w:ascii="宋体" w:hAnsi="宋体" w:eastAsia="宋体" w:cs="宋体"/>
          <w:sz w:val="21"/>
          <w:szCs w:val="21"/>
          <w:lang w:val="zh-CN"/>
        </w:rPr>
        <w:t xml:space="preserve">发现存量</w:t>
      </w:r>
      <w:r>
        <w:rPr>
          <w:rFonts w:hint="eastAsia" w:ascii="宋体" w:hAnsi="宋体" w:eastAsia="宋体" w:cs="宋体"/>
          <w:sz w:val="21"/>
          <w:szCs w:val="21"/>
          <w:lang w:val="zh-CN"/>
        </w:rPr>
        <w:t xml:space="preserve">定销房</w:t>
      </w:r>
      <w:r>
        <w:rPr>
          <w:rFonts w:hint="eastAsia" w:ascii="宋体" w:hAnsi="宋体" w:eastAsia="宋体" w:cs="宋体"/>
          <w:sz w:val="21"/>
          <w:szCs w:val="21"/>
          <w:lang w:val="zh-CN"/>
        </w:rPr>
        <w:t xml:space="preserve">存在有渗水、漏水、墙体开裂及门、锁、门窗等损坏、损害现象的，应及时向</w:t>
      </w:r>
      <w:r>
        <w:rPr>
          <w:rFonts w:hint="eastAsia" w:ascii="宋体" w:hAnsi="宋体" w:eastAsia="宋体" w:cs="宋体"/>
          <w:sz w:val="21"/>
          <w:szCs w:val="21"/>
        </w:rPr>
        <w:t xml:space="preserve">采购单位</w:t>
      </w:r>
      <w:r>
        <w:rPr>
          <w:rFonts w:hint="eastAsia" w:ascii="宋体" w:hAnsi="宋体" w:eastAsia="宋体" w:cs="宋体"/>
          <w:sz w:val="21"/>
          <w:szCs w:val="21"/>
          <w:lang w:val="zh-CN"/>
        </w:rPr>
        <w:t xml:space="preserve">申请维修，具体维修措施根据</w:t>
      </w:r>
      <w:r>
        <w:rPr>
          <w:rFonts w:hint="eastAsia" w:ascii="宋体" w:hAnsi="宋体" w:eastAsia="宋体" w:cs="宋体"/>
          <w:sz w:val="21"/>
          <w:szCs w:val="21"/>
        </w:rPr>
        <w:t xml:space="preserve">甲方要求</w:t>
      </w:r>
      <w:r>
        <w:rPr>
          <w:rFonts w:hint="eastAsia" w:ascii="宋体" w:hAnsi="宋体" w:eastAsia="宋体" w:cs="宋体"/>
          <w:sz w:val="21"/>
          <w:szCs w:val="21"/>
          <w:lang w:val="zh-CN"/>
        </w:rPr>
        <w:t xml:space="preserve">组织实施；发现电线等房屋附属设备和配套设施被盗现象的，发现存量</w:t>
      </w:r>
      <w:r>
        <w:rPr>
          <w:rFonts w:hint="eastAsia" w:ascii="宋体" w:hAnsi="宋体" w:eastAsia="宋体" w:cs="宋体"/>
          <w:sz w:val="21"/>
          <w:szCs w:val="21"/>
          <w:lang w:val="zh-CN"/>
        </w:rPr>
        <w:t xml:space="preserve">定销房</w:t>
      </w:r>
      <w:r>
        <w:rPr>
          <w:rFonts w:hint="eastAsia" w:ascii="宋体" w:hAnsi="宋体" w:eastAsia="宋体" w:cs="宋体"/>
          <w:sz w:val="21"/>
          <w:szCs w:val="21"/>
          <w:lang w:val="zh-CN"/>
        </w:rPr>
        <w:t xml:space="preserve">存在被非法侵占或出租、出借等违规使用情况的，</w:t>
      </w:r>
      <w:r>
        <w:rPr>
          <w:rFonts w:hint="eastAsia" w:ascii="宋体" w:hAnsi="宋体" w:eastAsia="宋体" w:cs="宋体"/>
          <w:sz w:val="21"/>
          <w:szCs w:val="21"/>
        </w:rPr>
        <w:t xml:space="preserve">乙方</w:t>
      </w:r>
      <w:r>
        <w:rPr>
          <w:rFonts w:hint="eastAsia" w:ascii="宋体" w:hAnsi="宋体" w:eastAsia="宋体" w:cs="宋体"/>
          <w:sz w:val="21"/>
          <w:szCs w:val="21"/>
          <w:lang w:val="zh-CN"/>
        </w:rPr>
        <w:t xml:space="preserve">应及时报警立案并通知采购单位。</w:t>
      </w:r>
      <w:r/>
    </w:p>
    <w:p>
      <w:pPr>
        <w:spacing w:line="400" w:lineRule="exact"/>
        <w:tabs>
          <w:tab w:val="left" w:pos="0" w:leader="none"/>
        </w:tabs>
        <w:rPr>
          <w:rFonts w:hint="eastAsia" w:ascii="宋体" w:hAnsi="宋体" w:cs="宋体"/>
          <w:b/>
          <w:szCs w:val="21"/>
        </w:rPr>
      </w:pPr>
      <w:r>
        <w:rPr>
          <w:rFonts w:hint="eastAsia" w:ascii="宋体" w:hAnsi="宋体" w:cs="宋体"/>
          <w:b/>
          <w:spacing w:val="-10"/>
          <w:szCs w:val="21"/>
          <w:lang w:bidi="ar"/>
        </w:rPr>
        <w:t xml:space="preserve">五、</w:t>
      </w:r>
      <w:r>
        <w:rPr>
          <w:rFonts w:hint="eastAsia" w:ascii="宋体" w:hAnsi="宋体" w:cs="宋体"/>
          <w:b/>
          <w:szCs w:val="21"/>
        </w:rPr>
        <w:t xml:space="preserve">违约责任</w:t>
      </w:r>
      <w:r/>
    </w:p>
    <w:p>
      <w:pPr>
        <w:ind w:firstLine="420"/>
        <w:spacing w:line="360" w:lineRule="auto"/>
        <w:rPr>
          <w:rFonts w:hint="eastAsia" w:ascii="宋体" w:hAnsi="宋体" w:cs="宋体"/>
          <w:b/>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b/>
          <w:szCs w:val="21"/>
          <w:lang w:val="zh-CN"/>
        </w:rPr>
        <w:t xml:space="preserve">因乙方管护不善造成损失的，甲方有权要求乙方赔偿，赔偿金额按实际损失包括但不限于修复费用、重置成本、第三方索赔金额等计算，并有权在合同价款中直接扣除。对损失金额有争议的，可由甲方委托的第三方评估机构进行评估，评估费用由乙方承担。</w:t>
      </w:r>
      <w:r/>
    </w:p>
    <w:p>
      <w:pPr>
        <w:ind w:firstLine="422"/>
        <w:spacing w:line="360" w:lineRule="auto"/>
        <w:rPr>
          <w:rFonts w:hint="eastAsia" w:ascii="宋体" w:hAnsi="宋体" w:cs="宋体"/>
          <w:szCs w:val="21"/>
          <w:lang w:val="zh-CN"/>
        </w:rPr>
      </w:pPr>
      <w:r>
        <w:rPr>
          <w:rFonts w:hint="eastAsia" w:ascii="宋体" w:hAnsi="宋体" w:cs="宋体"/>
          <w:b/>
          <w:szCs w:val="21"/>
          <w:lang w:val="zh-CN"/>
        </w:rPr>
        <w:t xml:space="preserve">2</w:t>
      </w:r>
      <w:r>
        <w:rPr>
          <w:rFonts w:hint="eastAsia" w:ascii="宋体" w:hAnsi="宋体" w:cs="宋体"/>
          <w:b/>
          <w:szCs w:val="21"/>
        </w:rPr>
        <w:t xml:space="preserve">.</w:t>
      </w:r>
      <w:r>
        <w:rPr>
          <w:rFonts w:hint="eastAsia" w:ascii="宋体" w:hAnsi="宋体" w:cs="宋体"/>
          <w:szCs w:val="21"/>
          <w:lang w:val="zh-CN"/>
        </w:rPr>
        <w:t xml:space="preserve">在委托管理期内，乙方擅自出售、出租、出借存量</w:t>
      </w:r>
      <w:r>
        <w:rPr>
          <w:rFonts w:hint="eastAsia" w:ascii="宋体" w:hAnsi="宋体" w:cs="宋体"/>
          <w:szCs w:val="21"/>
          <w:lang w:val="zh-CN"/>
        </w:rPr>
        <w:t xml:space="preserve">定销房</w:t>
      </w:r>
      <w:r>
        <w:rPr>
          <w:rFonts w:hint="eastAsia" w:ascii="宋体" w:hAnsi="宋体" w:cs="宋体"/>
          <w:szCs w:val="21"/>
          <w:lang w:val="zh-CN"/>
        </w:rPr>
        <w:t xml:space="preserve">或用于其他用途等严重行为的，一经查证，视情节依法追究其经济和法律责任。</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3.</w:t>
      </w:r>
      <w:r>
        <w:rPr>
          <w:rFonts w:hint="eastAsia" w:ascii="宋体" w:hAnsi="宋体" w:cs="宋体"/>
          <w:b/>
          <w:szCs w:val="21"/>
          <w:lang w:val="zh-CN"/>
        </w:rPr>
        <w:t xml:space="preserve">季度考核中，管护范围内出现非法侵占、非法经营、破坏环境、损坏丢失财产设施、不服从甲方合理的工作安排、甲方安排的其他突击性管理任务完成不好、违反相关法律法规和相关行政执法部门规定行为等，每发现一次有上述情况之一的，经查实确实为乙方工作不力造成的，在季度考核得分的基础上每1次直接扣除20分；情节严重的，造成直接经济损失超过季度管护费总额的，直接扣除季度管护费用，并保留进一步追究乙方责任的权利。</w:t>
      </w:r>
      <w:r/>
    </w:p>
    <w:p>
      <w:pPr>
        <w:ind w:firstLine="480"/>
        <w:spacing w:line="360" w:lineRule="auto"/>
        <w:rPr>
          <w:rFonts w:hint="eastAsia" w:ascii="宋体" w:hAnsi="宋体" w:cs="宋体"/>
          <w:b/>
          <w:szCs w:val="21"/>
          <w:lang w:val="zh-CN"/>
        </w:rPr>
      </w:pPr>
      <w:r>
        <w:rPr>
          <w:rFonts w:hint="eastAsia" w:ascii="宋体" w:hAnsi="宋体" w:cs="宋体"/>
          <w:szCs w:val="21"/>
        </w:rPr>
        <w:t xml:space="preserve">4.甲方需要提前收回土地或房屋的,乙方须无条件完成清场工作。乙方逾期未完成清场工作的，甲方根据实际需要另行委托</w:t>
      </w:r>
      <w:r>
        <w:rPr>
          <w:rFonts w:hint="eastAsia" w:ascii="宋体" w:hAnsi="宋体" w:cs="宋体"/>
          <w:szCs w:val="21"/>
        </w:rPr>
        <w:t xml:space="preserve">其他第三</w:t>
      </w:r>
      <w:r>
        <w:rPr>
          <w:rFonts w:hint="eastAsia" w:ascii="宋体" w:hAnsi="宋体" w:cs="宋体"/>
          <w:szCs w:val="21"/>
        </w:rPr>
        <w:t xml:space="preserve">方清场的，由此产生的费用，甲方有权在合同价款中直接扣除或承担后向乙方追偿。</w:t>
      </w:r>
      <w:r/>
    </w:p>
    <w:p>
      <w:pPr>
        <w:ind w:firstLine="482"/>
        <w:spacing w:line="360" w:lineRule="auto"/>
        <w:rPr>
          <w:rFonts w:hint="eastAsia" w:ascii="宋体" w:hAnsi="宋体" w:cs="宋体"/>
          <w:b/>
          <w:szCs w:val="21"/>
          <w:lang w:val="zh-CN"/>
        </w:rPr>
      </w:pPr>
      <w:r>
        <w:rPr>
          <w:rFonts w:hint="eastAsia" w:ascii="宋体" w:hAnsi="宋体" w:cs="宋体"/>
          <w:b/>
          <w:szCs w:val="21"/>
        </w:rPr>
        <w:t xml:space="preserve">5.</w:t>
      </w:r>
      <w:r>
        <w:rPr>
          <w:rFonts w:hint="eastAsia" w:ascii="宋体" w:hAnsi="宋体" w:cs="宋体"/>
          <w:b/>
          <w:szCs w:val="21"/>
          <w:lang w:val="zh-CN"/>
        </w:rPr>
        <w:t xml:space="preserve">季度考核中，地块管护范围内因乙方原因发生重大责任事故或致人伤亡事故等，直接扣除季度管护费用，并保留进一步追究乙方责任的权利。</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乙方将承包的管护服务转包或分包他人，甲方有权解除管护服务合同，并由乙方承担合同总价款20%的违约金。造成其他损失的，甲方有权一并追究赔偿。</w:t>
      </w:r>
      <w:r/>
    </w:p>
    <w:p>
      <w:pPr>
        <w:pStyle w:val="732"/>
        <w:ind w:left="0" w:firstLine="0"/>
        <w:rPr>
          <w:rFonts w:hint="eastAsia" w:ascii="宋体" w:hAnsi="宋体" w:cs="宋体"/>
          <w:sz w:val="21"/>
          <w:szCs w:val="21"/>
        </w:rPr>
      </w:pPr>
      <w:r>
        <w:rPr>
          <w:rFonts w:hint="eastAsia" w:ascii="宋体" w:hAnsi="宋体" w:cs="宋体"/>
          <w:sz w:val="21"/>
          <w:szCs w:val="21"/>
        </w:rPr>
        <w:t xml:space="preserve">    7.季度考核中，乙方被查实有如下情形之一的，甲方可在经考核后，在甲方应该支付的季度管护费中直接扣除 5%作为违约金:</w:t>
      </w:r>
      <w:r/>
    </w:p>
    <w:p>
      <w:pPr>
        <w:pStyle w:val="732"/>
        <w:ind w:left="0" w:firstLine="420"/>
        <w:rPr>
          <w:rFonts w:hint="eastAsia" w:ascii="宋体" w:hAnsi="宋体" w:cs="宋体"/>
          <w:sz w:val="21"/>
          <w:szCs w:val="21"/>
        </w:rPr>
      </w:pPr>
      <w:r>
        <w:rPr>
          <w:rFonts w:hint="eastAsia" w:ascii="宋体" w:hAnsi="宋体" w:cs="宋体"/>
          <w:sz w:val="21"/>
          <w:szCs w:val="21"/>
        </w:rPr>
        <w:t xml:space="preserve">（1）乙方未在管护人员发生变更后3个工作日内向甲方报备管护人员更换情况；</w:t>
      </w:r>
      <w:r/>
    </w:p>
    <w:p>
      <w:pPr>
        <w:pStyle w:val="732"/>
        <w:ind w:left="0" w:firstLine="420"/>
        <w:rPr>
          <w:rFonts w:hint="eastAsia" w:ascii="宋体" w:hAnsi="宋体" w:cs="宋体"/>
          <w:sz w:val="21"/>
          <w:szCs w:val="21"/>
        </w:rPr>
      </w:pPr>
      <w:r>
        <w:rPr>
          <w:rFonts w:hint="eastAsia" w:ascii="宋体" w:hAnsi="宋体" w:cs="宋体"/>
          <w:sz w:val="21"/>
          <w:szCs w:val="21"/>
        </w:rPr>
        <w:t xml:space="preserve">（2）乙方投入管护人员少于招标文件要求的；</w:t>
      </w:r>
      <w:r/>
    </w:p>
    <w:p>
      <w:pPr>
        <w:pStyle w:val="732"/>
        <w:ind w:left="0" w:firstLine="420"/>
        <w:rPr>
          <w:rFonts w:hint="eastAsia" w:ascii="宋体" w:hAnsi="宋体" w:cs="宋体"/>
          <w:sz w:val="21"/>
          <w:szCs w:val="21"/>
        </w:rPr>
      </w:pPr>
      <w:r>
        <w:rPr>
          <w:rFonts w:hint="eastAsia" w:ascii="宋体" w:hAnsi="宋体" w:cs="宋体"/>
          <w:sz w:val="21"/>
          <w:szCs w:val="21"/>
        </w:rPr>
        <w:t xml:space="preserve">（3）乙方未给地块管护人员缴纳社会保险及人身意外险。</w:t>
      </w:r>
      <w:r/>
    </w:p>
    <w:p>
      <w:pPr>
        <w:pStyle w:val="732"/>
        <w:ind w:left="0" w:firstLine="420"/>
        <w:rPr>
          <w:sz w:val="21"/>
          <w:szCs w:val="21"/>
        </w:rPr>
      </w:pPr>
      <w:r>
        <w:rPr>
          <w:rFonts w:hint="eastAsia" w:ascii="宋体" w:hAnsi="宋体" w:cs="宋体"/>
          <w:sz w:val="21"/>
          <w:szCs w:val="21"/>
        </w:rPr>
        <w:t xml:space="preserve">本条约定的违约金扣除，不影响甲方依据主合同附件1的考核评分办法对乙方进行考</w:t>
      </w:r>
      <w:r>
        <w:rPr>
          <w:rFonts w:hint="eastAsia" w:ascii="宋体" w:hAnsi="宋体" w:cs="宋体"/>
          <w:sz w:val="21"/>
          <w:szCs w:val="21"/>
        </w:rPr>
        <w:t xml:space="preserve">核扣分。因乙方上述违约行为造成甲方其他损失的，甲方仍有权要求乙方赔偿。</w:t>
      </w:r>
      <w:r/>
    </w:p>
    <w:p>
      <w:pPr>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乙方需认真遵守合同附件1-附件5的各项要求，积极配合甲方的季度考核检查，并落实甲方的整改要求。合同履行期</w:t>
      </w:r>
      <w:r>
        <w:rPr>
          <w:rFonts w:hint="eastAsia" w:ascii="宋体" w:hAnsi="宋体" w:cs="宋体"/>
          <w:szCs w:val="21"/>
        </w:rPr>
        <w:t xml:space="preserve">内，</w:t>
      </w:r>
      <w:r>
        <w:rPr>
          <w:rFonts w:hint="eastAsia" w:ascii="宋体" w:hAnsi="宋体" w:cs="宋体"/>
          <w:szCs w:val="21"/>
          <w:lang w:val="zh-CN"/>
        </w:rPr>
        <w:t xml:space="preserve">乙方</w:t>
      </w:r>
      <w:r>
        <w:rPr>
          <w:rFonts w:hint="eastAsia" w:ascii="宋体" w:hAnsi="宋体" w:cs="宋体"/>
          <w:szCs w:val="21"/>
        </w:rPr>
        <w:t xml:space="preserve">须</w:t>
      </w:r>
      <w:r>
        <w:rPr>
          <w:rFonts w:hint="eastAsia" w:ascii="宋体" w:hAnsi="宋体" w:cs="宋体"/>
          <w:szCs w:val="21"/>
          <w:lang w:val="zh-CN"/>
        </w:rPr>
        <w:t xml:space="preserve">保障</w:t>
      </w:r>
      <w:r>
        <w:rPr>
          <w:rFonts w:hint="eastAsia" w:ascii="宋体" w:hAnsi="宋体" w:cs="宋体"/>
          <w:szCs w:val="21"/>
          <w:lang w:val="zh-CN"/>
        </w:rPr>
        <w:t xml:space="preserve">乙方人员的工资发放、人身安全等问题。</w:t>
      </w:r>
      <w:r/>
    </w:p>
    <w:p>
      <w:pPr>
        <w:pStyle w:val="924"/>
        <w:ind w:firstLine="420"/>
        <w:spacing w:beforeAutospacing="0" w:afterAutospacing="0" w:line="360" w:lineRule="auto"/>
        <w:rPr>
          <w:rFonts w:hint="eastAsia" w:ascii="宋体" w:hAnsi="宋体" w:cs="宋体"/>
          <w:sz w:val="21"/>
          <w:szCs w:val="21"/>
          <w:lang w:val="zh-CN"/>
        </w:rPr>
      </w:pPr>
      <w:r>
        <w:rPr>
          <w:rFonts w:hint="eastAsia" w:ascii="宋体" w:hAnsi="宋体" w:cs="宋体"/>
          <w:sz w:val="21"/>
          <w:szCs w:val="21"/>
        </w:rPr>
        <w:t xml:space="preserve">9.</w:t>
      </w:r>
      <w:r>
        <w:rPr>
          <w:rFonts w:hint="eastAsia" w:ascii="宋体" w:hAnsi="宋体" w:cs="宋体"/>
          <w:sz w:val="21"/>
          <w:szCs w:val="21"/>
          <w:lang w:val="zh-CN"/>
        </w:rPr>
        <w:t xml:space="preserve">因乙方违约给甲方造成损失的，包括但不限于直接和间接损失、为维权支出的诉讼费、律师费、保全费、鉴定费、差旅费、评估费、公证费等，甲方均有权向乙方追偿。</w:t>
      </w:r>
      <w:r/>
    </w:p>
    <w:p>
      <w:pPr>
        <w:pStyle w:val="924"/>
        <w:spacing w:beforeAutospacing="0" w:afterAutospacing="0" w:line="360" w:lineRule="auto"/>
        <w:rPr>
          <w:rFonts w:hint="eastAsia" w:ascii="宋体" w:hAnsi="宋体" w:cs="宋体"/>
          <w:b/>
          <w:spacing w:val="-10"/>
          <w:sz w:val="21"/>
          <w:szCs w:val="21"/>
        </w:rPr>
      </w:pPr>
      <w:r>
        <w:rPr>
          <w:rFonts w:hint="eastAsia" w:ascii="宋体" w:hAnsi="宋体" w:cs="宋体"/>
          <w:b/>
          <w:spacing w:val="-10"/>
          <w:sz w:val="21"/>
          <w:szCs w:val="21"/>
          <w:lang w:bidi="ar"/>
        </w:rPr>
        <w:t xml:space="preserve">六、不可抗力</w:t>
      </w:r>
      <w:r/>
    </w:p>
    <w:p>
      <w:pPr>
        <w:pStyle w:val="92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1.因不可抗力（或甲、乙双方不能控制的原因）不能履行合同的，根据不可抗力的影响，部分或者全部免除责任。但合同一方迟延履行后发生不可抗力的，不能免除责任。</w:t>
      </w:r>
      <w:r/>
    </w:p>
    <w:p>
      <w:pPr>
        <w:pStyle w:val="924"/>
        <w:ind w:firstLine="424"/>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2.合同一方因不可抗力不能履行合同的，应当及时通知对方，以减轻可能给对方造成的损失，并应当在合理期限内提供证明。</w:t>
      </w:r>
      <w:r/>
    </w:p>
    <w:p>
      <w:pPr>
        <w:pStyle w:val="924"/>
        <w:spacing w:beforeAutospacing="0" w:afterAutospacing="0" w:line="360" w:lineRule="auto"/>
        <w:rPr>
          <w:rFonts w:hint="eastAsia" w:ascii="宋体" w:hAnsi="宋体" w:cs="宋体"/>
          <w:b/>
          <w:sz w:val="21"/>
          <w:szCs w:val="21"/>
        </w:rPr>
      </w:pPr>
      <w:r>
        <w:rPr>
          <w:rFonts w:hint="eastAsia" w:ascii="宋体" w:hAnsi="宋体" w:cs="宋体"/>
          <w:b/>
          <w:sz w:val="21"/>
          <w:szCs w:val="21"/>
          <w:lang w:bidi="ar"/>
        </w:rPr>
        <w:t xml:space="preserve">七、合同生效及其它</w:t>
      </w:r>
      <w:r/>
    </w:p>
    <w:p>
      <w:pPr>
        <w:ind w:firstLine="424"/>
        <w:spacing w:line="360" w:lineRule="auto"/>
        <w:rPr>
          <w:rFonts w:hint="eastAsia" w:ascii="宋体" w:hAnsi="宋体" w:cs="宋体"/>
          <w:szCs w:val="21"/>
        </w:rPr>
      </w:pPr>
      <w:r>
        <w:rPr>
          <w:rFonts w:hint="eastAsia" w:ascii="宋体" w:hAnsi="宋体" w:cs="宋体"/>
          <w:szCs w:val="21"/>
          <w:lang w:bidi="ar"/>
        </w:rPr>
        <w:t xml:space="preserve">合同经甲乙双方代表签字并加盖公章可生效。</w:t>
      </w:r>
      <w:r/>
    </w:p>
    <w:p>
      <w:pPr>
        <w:pStyle w:val="924"/>
        <w:spacing w:beforeAutospacing="0" w:afterAutospacing="0" w:line="360" w:lineRule="auto"/>
        <w:rPr>
          <w:rFonts w:hint="eastAsia" w:ascii="宋体" w:hAnsi="宋体" w:cs="宋体"/>
          <w:b/>
          <w:sz w:val="21"/>
          <w:szCs w:val="21"/>
        </w:rPr>
      </w:pPr>
      <w:r>
        <w:rPr>
          <w:rFonts w:hint="eastAsia" w:ascii="宋体" w:hAnsi="宋体" w:cs="宋体"/>
          <w:b/>
          <w:sz w:val="21"/>
          <w:szCs w:val="21"/>
          <w:lang w:bidi="ar"/>
        </w:rPr>
        <w:t xml:space="preserve">八、合同的解除和转让</w:t>
      </w:r>
      <w:r/>
    </w:p>
    <w:p>
      <w:pPr>
        <w:pStyle w:val="92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1.甲方和乙方协商一致，可以解除合同。</w:t>
      </w:r>
      <w:r/>
    </w:p>
    <w:p>
      <w:pPr>
        <w:pStyle w:val="92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2.有下列情形之一，合同一方可以解除合同：</w:t>
      </w:r>
      <w:r/>
    </w:p>
    <w:p>
      <w:pPr>
        <w:pStyle w:val="92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（1）因不可抗力致使不能实现合同目的，甲乙双方有权解除合同；</w:t>
      </w:r>
      <w:r/>
    </w:p>
    <w:p>
      <w:pPr>
        <w:pStyle w:val="92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lang w:bidi="ar"/>
        </w:rPr>
        <w:t xml:space="preserve">（2）因合同一方违约导致合同不能履行，另一方有权解除合同。</w:t>
      </w:r>
      <w:r/>
    </w:p>
    <w:p>
      <w:pPr>
        <w:pStyle w:val="924"/>
        <w:ind w:firstLine="420"/>
        <w:spacing w:beforeAutospacing="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cs="宋体"/>
          <w:szCs w:val="21"/>
        </w:rPr>
      </w:pPr>
      <w:r>
        <w:rPr>
          <w:rFonts w:hint="eastAsia" w:ascii="宋体" w:hAnsi="宋体" w:cs="宋体"/>
          <w:szCs w:val="21"/>
          <w:lang w:bidi="ar"/>
        </w:rPr>
        <w:t xml:space="preserve">4.合同的部分和全部都不得转让。</w:t>
      </w:r>
      <w:r/>
    </w:p>
    <w:p>
      <w:pPr>
        <w:spacing w:line="360" w:lineRule="auto"/>
        <w:rPr>
          <w:rFonts w:hint="eastAsia" w:ascii="宋体" w:hAnsi="宋体" w:cs="宋体"/>
          <w:b/>
          <w:szCs w:val="21"/>
        </w:rPr>
      </w:pPr>
      <w:r>
        <w:rPr>
          <w:rFonts w:hint="eastAsia" w:ascii="宋体" w:hAnsi="宋体" w:cs="宋体"/>
          <w:b/>
          <w:szCs w:val="21"/>
          <w:lang w:bidi="ar"/>
        </w:rPr>
        <w:t xml:space="preserve">九、其它</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乙方除应为地块管护人员等相关人员提供必要的劳动保护条件外，还应为其办理作业时的人身安全保险和意外伤害险。一切安全责任事故均由乙方负责（保险种类由乙方自行选择）。</w:t>
      </w:r>
      <w:r/>
    </w:p>
    <w:p>
      <w:pPr>
        <w:spacing w:line="360" w:lineRule="auto"/>
        <w:rPr>
          <w:rFonts w:hint="eastAsia" w:ascii="宋体" w:hAnsi="宋体" w:cs="宋体"/>
          <w:b/>
          <w:szCs w:val="21"/>
        </w:rPr>
      </w:pPr>
      <w:r>
        <w:rPr>
          <w:rFonts w:hint="eastAsia" w:ascii="宋体" w:hAnsi="宋体" w:cs="宋体"/>
          <w:b/>
          <w:szCs w:val="21"/>
          <w:lang w:bidi="ar"/>
        </w:rPr>
        <w:t xml:space="preserve">十、附则</w:t>
      </w:r>
      <w:r/>
    </w:p>
    <w:p>
      <w:pPr>
        <w:ind w:firstLine="420"/>
        <w:spacing w:line="360" w:lineRule="auto"/>
        <w:rPr>
          <w:rFonts w:hint="eastAsia" w:ascii="宋体" w:hAnsi="宋体" w:cs="宋体"/>
          <w:szCs w:val="21"/>
        </w:rPr>
      </w:pPr>
      <w:r>
        <w:rPr>
          <w:rFonts w:hint="eastAsia" w:ascii="宋体" w:hAnsi="宋体" w:cs="宋体"/>
          <w:szCs w:val="21"/>
          <w:lang w:bidi="ar"/>
        </w:rPr>
        <w:t xml:space="preserve">1. 合同份数：本合同一式陆份，甲乙双方各执贰份，招标代理机构壹份，政府监管部门壹份。</w:t>
      </w:r>
      <w:r/>
    </w:p>
    <w:p>
      <w:pPr>
        <w:ind w:firstLine="420"/>
        <w:spacing w:line="360" w:lineRule="auto"/>
        <w:rPr>
          <w:rFonts w:hint="eastAsia" w:ascii="宋体" w:hAnsi="宋体" w:cs="宋体"/>
          <w:szCs w:val="21"/>
        </w:rPr>
      </w:pPr>
      <w:r>
        <w:rPr>
          <w:rFonts w:hint="eastAsia" w:ascii="宋体" w:hAnsi="宋体" w:cs="宋体"/>
          <w:szCs w:val="21"/>
          <w:lang w:bidi="ar"/>
        </w:rPr>
        <w:t xml:space="preserve">2. 本合同文件使用中文书写、解释和说明。</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3.本合同履行过程中产生的纪要、协议以及中标通知书、中标的投标文件和招标文件为本合同的附件，与合同具有同等效力。</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4.在履行合同过程中，由于客观原因确需调整合同金额的，根据追加的采购计划签订补充合同，但全部补充合同的采购金额不得超过原合同金额的10%。</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5.本合同首部所载明的双方地址为甲乙双方认可的相关文件、法律文书送达地址，任何一方如更换通信地址应于【3】</w:t>
      </w:r>
      <w:r>
        <w:rPr>
          <w:rFonts w:hint="eastAsia" w:ascii="宋体" w:hAnsi="宋体" w:cs="宋体"/>
          <w:szCs w:val="21"/>
          <w:lang w:bidi="ar"/>
        </w:rPr>
        <w:t xml:space="preserve">个</w:t>
      </w:r>
      <w:r>
        <w:rPr>
          <w:rFonts w:hint="eastAsia" w:ascii="宋体" w:hAnsi="宋体" w:cs="宋体"/>
          <w:szCs w:val="21"/>
          <w:lang w:bidi="ar"/>
        </w:rPr>
        <w:t xml:space="preserve">自然日内书面通知另一方，未通知的自行承担法院不能</w:t>
      </w:r>
      <w:r>
        <w:rPr>
          <w:rFonts w:hint="eastAsia" w:ascii="宋体" w:hAnsi="宋体" w:cs="宋体"/>
          <w:szCs w:val="21"/>
          <w:lang w:bidi="ar"/>
        </w:rPr>
        <w:t xml:space="preserve">送达等不利后果。</w:t>
      </w:r>
      <w:r/>
    </w:p>
    <w:p>
      <w:pPr>
        <w:pStyle w:val="914"/>
        <w:ind w:left="0"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6.因履行本合同发生争议的，双方同意提交甲方所在地法院进行裁判。</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7.未尽事宜</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本合同未尽事宜应按照《中华人民共和国民法典》、《中华人民共和国政府采购法》以及其他相关法律、法规之规定解释，在执行过程中双方在不违背本合同和招标文件的原则下协商解决，协商结果以书面形式盖章记录在案，作为本合同的附件，与本合同具有同等效力，但须提交招标代理机构一份备存。</w:t>
      </w:r>
      <w:r/>
    </w:p>
    <w:p>
      <w:pPr>
        <w:ind w:firstLine="420"/>
        <w:spacing w:line="400" w:lineRule="exact"/>
        <w:rPr>
          <w:rFonts w:hint="eastAsia" w:ascii="宋体" w:hAnsi="宋体" w:cs="宋体"/>
          <w:szCs w:val="21"/>
        </w:rPr>
      </w:pPr>
      <w:r>
        <w:rPr>
          <w:rFonts w:hint="eastAsia" w:ascii="宋体" w:hAnsi="宋体" w:cs="宋体"/>
          <w:szCs w:val="21"/>
          <w:lang w:bidi="ar"/>
        </w:rPr>
        <w:br w:type="page" w:clear="all"/>
      </w:r>
      <w:bookmarkEnd w:id="21"/>
      <w:r/>
      <w:r/>
    </w:p>
    <w:p>
      <w:pPr>
        <w:pStyle w:val="924"/>
        <w:jc w:val="center"/>
        <w:spacing w:before="75" w:beforeAutospacing="0" w:after="75" w:afterAutospacing="0"/>
        <w:widowControl/>
        <w:rPr>
          <w:rStyle w:val="927"/>
          <w:rFonts w:hint="eastAsia" w:ascii="宋体" w:hAnsi="宋体" w:cs="宋体"/>
          <w:sz w:val="43"/>
          <w:szCs w:val="43"/>
        </w:rPr>
      </w:pPr>
      <w:r>
        <w:rPr>
          <w:rStyle w:val="927"/>
          <w:rFonts w:hint="eastAsia" w:ascii="宋体" w:hAnsi="宋体" w:cs="宋体"/>
          <w:sz w:val="43"/>
          <w:szCs w:val="43"/>
        </w:rPr>
        <w:t xml:space="preserve">第六章 评审方法及评分标准</w:t>
      </w:r>
      <w:r/>
    </w:p>
    <w:p>
      <w:pPr>
        <w:pStyle w:val="916"/>
        <w:ind w:left="0" w:right="-153" w:firstLine="482"/>
        <w:spacing w:line="400" w:lineRule="exact"/>
        <w:rPr>
          <w:rFonts w:ascii="宋体" w:hAnsi="宋体" w:eastAsia="宋体"/>
          <w:b/>
          <w:sz w:val="24"/>
          <w:szCs w:val="24"/>
        </w:rPr>
        <w:outlineLvl w:val="0"/>
      </w:pPr>
      <w:r>
        <w:rPr>
          <w:rFonts w:ascii="宋体" w:hAnsi="宋体" w:eastAsia="宋体"/>
          <w:b/>
          <w:sz w:val="24"/>
          <w:szCs w:val="24"/>
        </w:rPr>
      </w:r>
      <w:r/>
    </w:p>
    <w:p>
      <w:pPr>
        <w:spacing w:line="360" w:lineRule="auto"/>
        <w:tabs>
          <w:tab w:val="left" w:pos="851" w:leader="none"/>
        </w:tabs>
        <w:rPr>
          <w:rFonts w:hint="eastAsia" w:ascii="宋体" w:hAnsi="宋体" w:cs="宋体"/>
          <w:b/>
          <w:color w:val="000000"/>
        </w:rPr>
      </w:pPr>
      <w:r>
        <w:rPr>
          <w:rFonts w:hint="eastAsia" w:ascii="宋体" w:hAnsi="宋体" w:cs="宋体"/>
          <w:b/>
          <w:color w:val="000000"/>
        </w:rPr>
        <w:t xml:space="preserve">一、评标方法：</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1.评价和比较采用综合评分法，即指投标文件满足招标文件全部实质性要求，</w:t>
      </w:r>
      <w:r>
        <w:rPr>
          <w:rFonts w:hint="eastAsia" w:ascii="宋体" w:hAnsi="宋体" w:cs="宋体"/>
          <w:bCs/>
          <w:color w:val="000000"/>
        </w:rPr>
        <w:t xml:space="preserve">且按照</w:t>
      </w:r>
      <w:r>
        <w:rPr>
          <w:rFonts w:hint="eastAsia" w:ascii="宋体" w:hAnsi="宋体" w:cs="宋体"/>
          <w:bCs/>
          <w:color w:val="000000"/>
        </w:rPr>
        <w:t xml:space="preserve">评审因素的量化指标评审得分最高的投标人为中标候选人的评标方法。</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2.评标委员会各成员独立对每个进入打分程序的有效投标人的标书技术和资质部分以打分的形式进行评审和评价。</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3.对评委的评分(除价格分外)进行统计汇总，直接算术平均，计算出每个投标人的得分，加上价格得分即为每个投标人的综合得分。评标结果按评审后得分由高到低顺序排列。得分相同的，按投标报价由低到高顺序排列。得分且投标报价相同的并列。投标文件满足招标文件全部实质性要求，</w:t>
      </w:r>
      <w:r>
        <w:rPr>
          <w:rFonts w:hint="eastAsia" w:ascii="宋体" w:hAnsi="宋体" w:cs="宋体"/>
          <w:bCs/>
          <w:color w:val="000000"/>
        </w:rPr>
        <w:t xml:space="preserve">且按照</w:t>
      </w:r>
      <w:r>
        <w:rPr>
          <w:rFonts w:hint="eastAsia" w:ascii="宋体" w:hAnsi="宋体" w:cs="宋体"/>
          <w:bCs/>
          <w:color w:val="000000"/>
        </w:rPr>
        <w:t xml:space="preserve">评审因素的量化指标评审得分最高的投标人为排名第一的中标候选人。</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4.如出现评审得分最高的投标人有两个或两个以上的，以投标报价较低者优先作为该标段中标候选人，如果投标报价也相同的，则由代理机构组织以抽签方式确定中标候选人。</w:t>
      </w:r>
      <w:r/>
    </w:p>
    <w:p>
      <w:pPr>
        <w:ind w:firstLine="420"/>
        <w:spacing w:line="360" w:lineRule="auto"/>
        <w:tabs>
          <w:tab w:val="left" w:pos="851" w:leader="none"/>
        </w:tabs>
        <w:rPr>
          <w:rFonts w:hint="eastAsia" w:ascii="宋体" w:hAnsi="宋体" w:cs="宋体"/>
          <w:bCs/>
          <w:color w:val="000000"/>
        </w:rPr>
      </w:pPr>
      <w:r>
        <w:rPr>
          <w:rFonts w:hint="eastAsia" w:ascii="宋体" w:hAnsi="宋体" w:cs="宋体"/>
          <w:bCs/>
          <w:color w:val="000000"/>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spacing w:line="360" w:lineRule="auto"/>
        <w:tabs>
          <w:tab w:val="left" w:pos="851" w:leader="none"/>
        </w:tabs>
        <w:rPr>
          <w:rFonts w:hint="eastAsia" w:ascii="宋体" w:hAnsi="宋体" w:cs="宋体"/>
          <w:b/>
          <w:color w:val="000000"/>
        </w:rPr>
      </w:pPr>
      <w:r>
        <w:rPr>
          <w:rFonts w:hint="eastAsia" w:ascii="宋体" w:hAnsi="宋体" w:cs="宋体"/>
          <w:b/>
          <w:color w:val="000000"/>
        </w:rPr>
        <w:t xml:space="preserve">二、评分标准</w:t>
      </w:r>
      <w:r/>
    </w:p>
    <w:p>
      <w:pPr>
        <w:pStyle w:val="931"/>
        <w:ind w:firstLine="422"/>
        <w:spacing w:line="360" w:lineRule="auto"/>
        <w:rPr>
          <w:rFonts w:hint="eastAsia" w:hAnsi="宋体" w:cs="宋体"/>
          <w:b/>
          <w:bCs/>
        </w:rPr>
      </w:pPr>
      <w:r>
        <w:rPr>
          <w:rFonts w:hint="eastAsia" w:hAnsi="宋体" w:cs="宋体"/>
          <w:b/>
          <w:bCs/>
        </w:rPr>
        <w:t xml:space="preserve">（一）价格分（15分）</w:t>
      </w:r>
      <w:r/>
    </w:p>
    <w:p>
      <w:pPr>
        <w:pStyle w:val="931"/>
        <w:ind w:firstLine="420"/>
        <w:spacing w:line="360" w:lineRule="auto"/>
        <w:rPr>
          <w:rFonts w:hint="eastAsia" w:hAnsi="宋体" w:cs="宋体"/>
        </w:rPr>
      </w:pPr>
      <w:r>
        <w:rPr>
          <w:rFonts w:hint="eastAsia" w:hAnsi="宋体" w:cs="宋体"/>
        </w:rPr>
        <w:t xml:space="preserve">第一步：响应报价在等于或者低于采购预算价格的为</w:t>
      </w:r>
      <w:r>
        <w:rPr>
          <w:rFonts w:hint="eastAsia" w:hAnsi="宋体" w:cs="宋体"/>
        </w:rPr>
        <w:t xml:space="preserve">有效响应</w:t>
      </w:r>
      <w:r>
        <w:rPr>
          <w:rFonts w:hint="eastAsia" w:hAnsi="宋体" w:cs="宋体"/>
        </w:rPr>
        <w:t xml:space="preserve">报价。超出此范围的响应报价为无效响应报价。无效响应报价的响应文件不进行评审，也</w:t>
      </w:r>
      <w:r>
        <w:rPr>
          <w:rFonts w:hint="eastAsia" w:hAnsi="宋体" w:cs="宋体"/>
        </w:rPr>
        <w:t xml:space="preserve">不</w:t>
      </w:r>
      <w:r>
        <w:rPr>
          <w:rFonts w:hint="eastAsia" w:hAnsi="宋体" w:cs="宋体"/>
        </w:rPr>
        <w:t xml:space="preserve">得标。</w:t>
      </w:r>
      <w:r/>
    </w:p>
    <w:p>
      <w:pPr>
        <w:pStyle w:val="931"/>
        <w:ind w:firstLine="420"/>
        <w:spacing w:line="360" w:lineRule="auto"/>
        <w:rPr>
          <w:rFonts w:hint="eastAsia" w:hAnsi="宋体" w:cs="宋体"/>
        </w:rPr>
      </w:pPr>
      <w:r>
        <w:rPr>
          <w:rFonts w:hint="eastAsia" w:hAnsi="宋体" w:cs="宋体"/>
        </w:rPr>
        <w:t xml:space="preserve">第二步：在所有</w:t>
      </w:r>
      <w:r>
        <w:rPr>
          <w:rFonts w:hint="eastAsia" w:hAnsi="宋体" w:cs="宋体"/>
        </w:rPr>
        <w:t xml:space="preserve">有效响应</w:t>
      </w:r>
      <w:r>
        <w:rPr>
          <w:rFonts w:hint="eastAsia" w:hAnsi="宋体" w:cs="宋体"/>
        </w:rPr>
        <w:t xml:space="preserve">报价中选择报价最低的确定为基准报价。</w:t>
      </w:r>
      <w:r/>
    </w:p>
    <w:p>
      <w:pPr>
        <w:pStyle w:val="931"/>
        <w:ind w:firstLine="420"/>
        <w:spacing w:line="360" w:lineRule="auto"/>
        <w:rPr>
          <w:rFonts w:hint="eastAsia" w:hAnsi="宋体" w:cs="宋体"/>
        </w:rPr>
      </w:pPr>
      <w:r>
        <w:rPr>
          <w:rFonts w:hint="eastAsia" w:hAnsi="宋体" w:cs="宋体"/>
        </w:rPr>
        <w:t xml:space="preserve">第三步：将所有有效报价与基准报价相比较：等于基准报价的得15分，其他响应单位的价格</w:t>
      </w:r>
      <w:r>
        <w:rPr>
          <w:rFonts w:hint="eastAsia" w:hAnsi="宋体" w:cs="宋体"/>
        </w:rPr>
        <w:t xml:space="preserve">分按照</w:t>
      </w:r>
      <w:r>
        <w:rPr>
          <w:rFonts w:hint="eastAsia" w:hAnsi="宋体" w:cs="宋体"/>
        </w:rPr>
        <w:t xml:space="preserve">下列公式计算（计算结果四舍五入保留两位小数）：</w:t>
      </w:r>
      <w:r/>
    </w:p>
    <w:p>
      <w:pPr>
        <w:pStyle w:val="931"/>
        <w:ind w:firstLine="420"/>
        <w:spacing w:line="360" w:lineRule="auto"/>
        <w:rPr>
          <w:rFonts w:hint="eastAsia" w:hAnsi="宋体" w:cs="宋体"/>
          <w:szCs w:val="21"/>
        </w:rPr>
      </w:pPr>
      <w:r>
        <w:rPr>
          <w:rFonts w:hint="eastAsia" w:hAnsi="宋体" w:cs="宋体"/>
          <w:szCs w:val="21"/>
        </w:rPr>
        <w:t xml:space="preserve">响应报价得分＝（基准报价/响应报价）×15％×100</w:t>
      </w:r>
      <w:r/>
    </w:p>
    <w:p>
      <w:pPr>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（二</w:t>
      </w:r>
      <w:r>
        <w:rPr>
          <w:rFonts w:hint="eastAsia" w:ascii="宋体" w:hAnsi="宋体" w:cs="宋体"/>
          <w:b/>
          <w:bCs/>
          <w:szCs w:val="21"/>
        </w:rPr>
        <w:t xml:space="preserve">)</w:t>
      </w:r>
      <w:r>
        <w:rPr>
          <w:rFonts w:hint="eastAsia" w:ascii="宋体" w:hAnsi="宋体" w:cs="宋体"/>
          <w:b/>
          <w:bCs/>
          <w:szCs w:val="21"/>
          <w:lang w:val="zh-CN"/>
        </w:rPr>
        <w:t xml:space="preserve">管护方案比较（</w:t>
      </w:r>
      <w:r>
        <w:rPr>
          <w:rFonts w:hint="eastAsia" w:ascii="宋体" w:hAnsi="宋体" w:cs="宋体"/>
          <w:b/>
          <w:bCs/>
          <w:szCs w:val="21"/>
        </w:rPr>
        <w:t xml:space="preserve">52</w:t>
      </w:r>
      <w:r>
        <w:rPr>
          <w:rFonts w:hint="eastAsia" w:ascii="宋体" w:hAnsi="宋体" w:cs="宋体"/>
          <w:b/>
          <w:bCs/>
          <w:szCs w:val="21"/>
          <w:lang w:val="zh-CN"/>
        </w:rPr>
        <w:t xml:space="preserve">分）</w:t>
      </w:r>
      <w:r/>
    </w:p>
    <w:p>
      <w:pPr>
        <w:ind w:firstLine="472"/>
        <w:spacing w:line="360" w:lineRule="auto"/>
        <w:tabs>
          <w:tab w:val="left" w:pos="0" w:leader="none"/>
        </w:tabs>
        <w:rPr>
          <w:rFonts w:hint="eastAsia" w:ascii="宋体" w:hAnsi="宋体" w:cs="宋体"/>
          <w:b/>
          <w:bCs/>
          <w:szCs w:val="21"/>
          <w:lang w:val="zh-CN"/>
        </w:rPr>
      </w:pPr>
      <w:r>
        <w:rPr>
          <w:rFonts w:hint="eastAsia" w:ascii="宋体" w:hAnsi="宋体" w:cs="宋体"/>
          <w:b/>
          <w:bCs/>
          <w:szCs w:val="21"/>
          <w:lang w:val="zh-CN"/>
        </w:rPr>
        <w:t xml:space="preserve">1.管护服务方案比较（</w:t>
      </w:r>
      <w:r>
        <w:rPr>
          <w:rFonts w:hint="eastAsia" w:ascii="宋体" w:hAnsi="宋体" w:cs="宋体"/>
          <w:b/>
          <w:bCs/>
          <w:szCs w:val="21"/>
        </w:rPr>
        <w:t xml:space="preserve">18</w:t>
      </w:r>
      <w:r>
        <w:rPr>
          <w:rFonts w:hint="eastAsia" w:ascii="宋体" w:hAnsi="宋体" w:cs="宋体"/>
          <w:b/>
          <w:bCs/>
          <w:szCs w:val="21"/>
          <w:lang w:val="zh-CN"/>
        </w:rPr>
        <w:t xml:space="preserve">分）</w:t>
      </w:r>
      <w:r/>
    </w:p>
    <w:p>
      <w:pPr>
        <w:ind w:firstLine="480"/>
        <w:spacing w:line="360" w:lineRule="auto"/>
        <w:tabs>
          <w:tab w:val="left" w:pos="0" w:leader="none"/>
        </w:tabs>
        <w:rPr>
          <w:rFonts w:hint="eastAsia" w:ascii="宋体" w:hAnsi="宋体" w:cs="宋体"/>
          <w:b/>
          <w:bCs/>
          <w:szCs w:val="21"/>
          <w:lang w:val="zh-CN"/>
        </w:rPr>
      </w:pPr>
      <w:r>
        <w:rPr>
          <w:rFonts w:hint="eastAsia" w:ascii="宋体" w:hAnsi="宋体" w:cs="宋体"/>
          <w:szCs w:val="21"/>
        </w:rPr>
        <w:t xml:space="preserve">（1）针对管护内容提供的对应管理工作方案比较：标段</w:t>
      </w:r>
      <w:r>
        <w:rPr>
          <w:rFonts w:hint="eastAsia" w:ascii="宋体" w:hAnsi="宋体" w:cs="宋体"/>
          <w:szCs w:val="21"/>
        </w:rPr>
        <w:t xml:space="preserve">一</w:t>
      </w:r>
      <w:r>
        <w:rPr>
          <w:rFonts w:hint="eastAsia" w:ascii="宋体" w:hAnsi="宋体" w:cs="宋体"/>
          <w:szCs w:val="21"/>
        </w:rPr>
        <w:t xml:space="preserve">至标段</w:t>
      </w:r>
      <w:r>
        <w:rPr>
          <w:rFonts w:hint="eastAsia" w:ascii="宋体" w:hAnsi="宋体" w:cs="宋体"/>
          <w:szCs w:val="21"/>
        </w:rPr>
        <w:t xml:space="preserve">六提供</w:t>
      </w:r>
      <w:r>
        <w:rPr>
          <w:rFonts w:hint="eastAsia" w:ascii="宋体" w:hAnsi="宋体" w:cs="宋体"/>
          <w:szCs w:val="21"/>
        </w:rPr>
        <w:t xml:space="preserve">地块所有出入口车辆、人员（包括闲杂人员）进出的管理工作方案；标段</w:t>
      </w:r>
      <w:r>
        <w:rPr>
          <w:rFonts w:hint="eastAsia" w:ascii="宋体" w:hAnsi="宋体" w:cs="宋体"/>
          <w:szCs w:val="21"/>
        </w:rPr>
        <w:t xml:space="preserve">七提供</w:t>
      </w:r>
      <w:r>
        <w:rPr>
          <w:rFonts w:hint="eastAsia" w:ascii="宋体" w:hAnsi="宋体" w:cs="宋体"/>
          <w:szCs w:val="21"/>
        </w:rPr>
        <w:t xml:space="preserve">平川路商业房管理工作方案。方案详实具体，考虑全面，可实施性强的得3分；方案描述完整，全面性一般，具备较强可实施性的得2分；方案一般，基本可实施的</w:t>
      </w:r>
      <w:r>
        <w:rPr>
          <w:rFonts w:hint="eastAsia" w:ascii="宋体" w:hAnsi="宋体" w:cs="宋体"/>
          <w:szCs w:val="21"/>
        </w:rPr>
        <w:t xml:space="preserve">的</w:t>
      </w:r>
      <w:r>
        <w:rPr>
          <w:rFonts w:hint="eastAsia" w:ascii="宋体" w:hAnsi="宋体" w:cs="宋体"/>
          <w:szCs w:val="21"/>
        </w:rPr>
        <w:t xml:space="preserve">得1分；最高3分，未提供不得分。</w:t>
      </w:r>
      <w:r/>
    </w:p>
    <w:p>
      <w:pPr>
        <w:ind w:firstLine="480"/>
        <w:spacing w:line="360" w:lineRule="auto"/>
        <w:tabs>
          <w:tab w:val="left" w:pos="0" w:leader="none"/>
        </w:tabs>
        <w:rPr>
          <w:rFonts w:hint="eastAsia" w:ascii="宋体" w:hAnsi="宋体" w:cs="宋体"/>
          <w:szCs w:val="21"/>
        </w:rPr>
      </w:pPr>
      <w:r>
        <w:rPr>
          <w:rFonts w:hint="eastAsia" w:ascii="宋体" w:hAnsi="宋体" w:cs="宋体"/>
          <w:szCs w:val="21"/>
        </w:rPr>
        <w:t xml:space="preserve">（2）管护、巡视、巡查、驻点等管理工作方案比较。工作方案详细合理，可实施性</w:t>
      </w:r>
      <w:r>
        <w:rPr>
          <w:rFonts w:hint="eastAsia" w:ascii="宋体" w:hAnsi="宋体" w:cs="宋体"/>
          <w:szCs w:val="21"/>
        </w:rPr>
        <w:t xml:space="preserve">强的得3分；工作方案描述完整，基本可实施的得2分；工作方案较差、缺乏可实施性的得1分；最高3分，未提供不得分。</w:t>
      </w:r>
      <w:r/>
    </w:p>
    <w:p>
      <w:pPr>
        <w:ind w:firstLine="480"/>
        <w:spacing w:line="360" w:lineRule="auto"/>
        <w:tabs>
          <w:tab w:val="left" w:pos="0" w:leader="none"/>
        </w:tabs>
        <w:rPr>
          <w:rFonts w:hint="eastAsia" w:ascii="宋体" w:hAnsi="宋体" w:cs="宋体"/>
          <w:szCs w:val="21"/>
        </w:rPr>
      </w:pPr>
      <w:r>
        <w:rPr>
          <w:rFonts w:hint="eastAsia" w:ascii="宋体" w:hAnsi="宋体" w:cs="宋体"/>
          <w:szCs w:val="21"/>
        </w:rPr>
        <w:t xml:space="preserve">（3）管护范围内的财产设施维护维护工作方案比较：标段</w:t>
      </w:r>
      <w:r>
        <w:rPr>
          <w:rFonts w:hint="eastAsia" w:ascii="宋体" w:hAnsi="宋体" w:cs="宋体"/>
          <w:szCs w:val="21"/>
        </w:rPr>
        <w:t xml:space="preserve">一</w:t>
      </w:r>
      <w:r>
        <w:rPr>
          <w:rFonts w:hint="eastAsia" w:ascii="宋体" w:hAnsi="宋体" w:cs="宋体"/>
          <w:szCs w:val="21"/>
        </w:rPr>
        <w:t xml:space="preserve">至标段</w:t>
      </w:r>
      <w:r>
        <w:rPr>
          <w:rFonts w:hint="eastAsia" w:ascii="宋体" w:hAnsi="宋体" w:cs="宋体"/>
          <w:szCs w:val="21"/>
        </w:rPr>
        <w:t xml:space="preserve">六提供</w:t>
      </w:r>
      <w:r>
        <w:rPr>
          <w:rFonts w:hint="eastAsia" w:ascii="宋体" w:hAnsi="宋体" w:cs="宋体"/>
          <w:szCs w:val="21"/>
        </w:rPr>
        <w:t xml:space="preserve">地块周边围墙等的维护工作方案；标段</w:t>
      </w:r>
      <w:r>
        <w:rPr>
          <w:rFonts w:hint="eastAsia" w:ascii="宋体" w:hAnsi="宋体" w:cs="宋体"/>
          <w:szCs w:val="21"/>
        </w:rPr>
        <w:t xml:space="preserve">七提供存量定销房</w:t>
      </w:r>
      <w:r>
        <w:rPr>
          <w:rFonts w:hint="eastAsia" w:ascii="宋体" w:hAnsi="宋体" w:cs="宋体"/>
          <w:szCs w:val="21"/>
        </w:rPr>
        <w:t xml:space="preserve">附属设施、设备(包括门窗、电线、管道)维护工作方案。工作方案详细合理，考虑全面，可实施性强的得3分；工作方案基本完整，全面性一般，具备较强可实施性的得2分；工作方案较差，缺乏可实施性的得1分；最高3分，未提供不得分）。</w:t>
      </w:r>
      <w:r/>
    </w:p>
    <w:p>
      <w:pPr>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4）管护范围内基础设施、建（构）筑物以及其他附着物等管理和保护方案比较。方案详细合理，考虑全面，可实施性强的得3分；方案基本完整，全面性一般，具备较强可实施性的得2分；方案较差、缺乏可实施性的得1分；最高3分，未提供不得分。</w:t>
      </w:r>
      <w:r/>
    </w:p>
    <w:p>
      <w:pPr>
        <w:ind w:firstLine="480"/>
        <w:spacing w:line="360" w:lineRule="auto"/>
        <w:tabs>
          <w:tab w:val="left" w:pos="0" w:leader="none"/>
        </w:tabs>
        <w:rPr>
          <w:rFonts w:hint="eastAsia" w:ascii="宋体" w:hAnsi="宋体" w:cs="宋体"/>
          <w:szCs w:val="21"/>
        </w:rPr>
      </w:pPr>
      <w:r>
        <w:rPr>
          <w:rFonts w:hint="eastAsia" w:ascii="宋体" w:hAnsi="宋体" w:cs="宋体"/>
          <w:szCs w:val="21"/>
        </w:rPr>
        <w:t xml:space="preserve">（5）治安、卫生、环境管理方案比较。方案详实具体，考虑全面，可实施性强的得3分；方案描述完整，全面性一般，具备较强可实施性的得2分；方案一般，基本可实施的</w:t>
      </w:r>
      <w:r>
        <w:rPr>
          <w:rFonts w:hint="eastAsia" w:ascii="宋体" w:hAnsi="宋体" w:cs="宋体"/>
          <w:szCs w:val="21"/>
        </w:rPr>
        <w:t xml:space="preserve">的</w:t>
      </w:r>
      <w:r>
        <w:rPr>
          <w:rFonts w:hint="eastAsia" w:ascii="宋体" w:hAnsi="宋体" w:cs="宋体"/>
          <w:szCs w:val="21"/>
        </w:rPr>
        <w:t xml:space="preserve">得1分；最高3分，未提供不得分。</w:t>
      </w:r>
      <w:r/>
    </w:p>
    <w:p>
      <w:pPr>
        <w:ind w:firstLine="480"/>
        <w:spacing w:line="360" w:lineRule="auto"/>
        <w:tabs>
          <w:tab w:val="left" w:pos="0" w:leader="none"/>
        </w:tabs>
        <w:rPr>
          <w:rFonts w:hint="eastAsia" w:ascii="宋体" w:hAnsi="宋体" w:cs="宋体"/>
          <w:szCs w:val="21"/>
        </w:rPr>
      </w:pPr>
      <w:r>
        <w:rPr>
          <w:rFonts w:hint="eastAsia" w:ascii="宋体" w:hAnsi="宋体" w:cs="宋体"/>
          <w:szCs w:val="21"/>
        </w:rPr>
        <w:t xml:space="preserve">（6）采购方安排的其他日常管理任务方案及采购方安排的其他突发管理工作方案比较。工作方案详细合理，考虑全面，可实施性强的得3分；工作方案基本完整，全面性一般，具备较强可实施性的得2分；工作方案较差、缺乏可实施性的得1分；最高3分，未提供不得分。</w:t>
      </w:r>
      <w:r/>
    </w:p>
    <w:p>
      <w:pPr>
        <w:ind w:firstLine="482"/>
        <w:spacing w:line="360" w:lineRule="auto"/>
        <w:rPr>
          <w:rFonts w:hint="eastAsia" w:ascii="宋体" w:hAnsi="宋体" w:cs="宋体"/>
          <w:b/>
          <w:bCs/>
          <w:szCs w:val="21"/>
          <w:lang w:val="zh-CN"/>
        </w:rPr>
      </w:pPr>
      <w:r>
        <w:rPr>
          <w:rFonts w:hint="eastAsia" w:ascii="宋体" w:hAnsi="宋体" w:cs="宋体"/>
          <w:b/>
          <w:bCs/>
          <w:szCs w:val="21"/>
          <w:lang w:val="zh-CN"/>
        </w:rPr>
        <w:t xml:space="preserve">2.安全管理方案比较（</w:t>
      </w:r>
      <w:r>
        <w:rPr>
          <w:rFonts w:hint="eastAsia" w:ascii="宋体" w:hAnsi="宋体" w:cs="宋体"/>
          <w:b/>
          <w:bCs/>
          <w:szCs w:val="21"/>
        </w:rPr>
        <w:t xml:space="preserve">12</w:t>
      </w:r>
      <w:r>
        <w:rPr>
          <w:rFonts w:hint="eastAsia" w:ascii="宋体" w:hAnsi="宋体" w:cs="宋体"/>
          <w:b/>
          <w:bCs/>
          <w:szCs w:val="21"/>
          <w:lang w:val="zh-CN"/>
        </w:rPr>
        <w:t xml:space="preserve">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1）正常营运及管护服务作业时组织和安全防护措施。组织安排合理，防护措施可行性强的得4分；组织安排一般，防护措施可行性一般的得2分；组织安排较差，防护措施可行性较差的得1分；最高4分，未提供不得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（2）发生事故时的组织和安全防护措施。组织安排合理，防护措施可行性强的得4分；组织安排一般，防护措施基本可行的得2分；组织安排缺乏合理性，防护措施缺乏可行性的得1分；最高4分，未提供不得分。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3）各项紧急预案。供应商根据各标段管护工作的特点提供完整且详细的各项紧急预案。评委根据供应商结合本项目特点提出的紧急预案进行打分，紧急预案详细完整的得4分，紧急预案基本完整可行得2分，紧急预案缺乏可行性的得1分；最高4分，未提供不得分。</w:t>
      </w:r>
      <w:r/>
    </w:p>
    <w:p>
      <w:pPr>
        <w:ind w:firstLine="472"/>
        <w:spacing w:line="360" w:lineRule="auto"/>
        <w:rPr>
          <w:rFonts w:hint="eastAsia" w:ascii="宋体" w:hAnsi="宋体" w:cs="宋体"/>
          <w:b/>
          <w:bCs/>
          <w:szCs w:val="21"/>
          <w:lang w:val="zh-CN"/>
        </w:rPr>
      </w:pPr>
      <w:r>
        <w:rPr>
          <w:rFonts w:hint="eastAsia" w:ascii="宋体" w:hAnsi="宋体" w:cs="宋体"/>
          <w:b/>
          <w:bCs/>
          <w:szCs w:val="21"/>
          <w:lang w:val="zh-CN"/>
        </w:rPr>
        <w:t xml:space="preserve">3.服务期间综合协调方案</w:t>
      </w:r>
      <w:r>
        <w:rPr>
          <w:rFonts w:hint="eastAsia" w:ascii="宋体" w:hAnsi="宋体" w:cs="宋体"/>
          <w:b/>
          <w:szCs w:val="21"/>
        </w:rPr>
        <w:t xml:space="preserve">比较（</w:t>
      </w:r>
      <w:r>
        <w:rPr>
          <w:rFonts w:hint="eastAsia" w:ascii="宋体" w:hAnsi="宋体" w:cs="宋体"/>
          <w:b/>
          <w:bCs/>
          <w:szCs w:val="21"/>
        </w:rPr>
        <w:t xml:space="preserve">8</w:t>
      </w:r>
      <w:r>
        <w:rPr>
          <w:rFonts w:hint="eastAsia" w:ascii="宋体" w:hAnsi="宋体" w:cs="宋体"/>
          <w:b/>
          <w:bCs/>
          <w:szCs w:val="21"/>
          <w:lang w:val="zh-CN"/>
        </w:rPr>
        <w:t xml:space="preserve">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1）服务期间与业主的综合协调方案。协调方案详实具体，考虑全面，可实施性强的得4分；协调方案描述完整，全面性一般，具备较强可实施性的得2分，协调方案一般，基本可实施的得1分；协调方案缺失，缺乏可实施性或未提供不得分；最高4分，未提供不得分。</w:t>
      </w:r>
      <w:r/>
    </w:p>
    <w:p>
      <w:pPr>
        <w:ind w:firstLine="360"/>
        <w:spacing w:line="360" w:lineRule="auto"/>
        <w:tabs>
          <w:tab w:val="left" w:pos="0" w:leader="none"/>
        </w:tabs>
        <w:rPr>
          <w:rFonts w:hint="eastAsia" w:ascii="宋体" w:hAnsi="宋体" w:cs="宋体"/>
          <w:b/>
          <w:szCs w:val="21"/>
          <w:lang w:val="zh-CN"/>
        </w:rPr>
      </w:pPr>
      <w:r>
        <w:rPr>
          <w:rFonts w:hint="eastAsia" w:ascii="宋体" w:hAnsi="宋体" w:cs="宋体"/>
          <w:szCs w:val="21"/>
        </w:rPr>
        <w:t xml:space="preserve">（2）服务期间与其他单位、部门的综合协调方案。协调方案详实具体，考虑全面，可实施性强的得4分；协调方案描述完整，全面性一般，具备较强可实施性的得2分，协调</w:t>
      </w:r>
      <w:r>
        <w:rPr>
          <w:rFonts w:hint="eastAsia" w:ascii="宋体" w:hAnsi="宋体" w:cs="宋体"/>
          <w:szCs w:val="21"/>
        </w:rPr>
        <w:t xml:space="preserve">方案一般，基本可实施的得1分；协调方案缺失，缺乏可实施性或未提供不得分；最高4分，未提供不得分。</w:t>
      </w:r>
      <w:r/>
    </w:p>
    <w:p>
      <w:pPr>
        <w:ind w:firstLine="472"/>
        <w:spacing w:line="360" w:lineRule="auto"/>
        <w:rPr>
          <w:rFonts w:hint="eastAsia" w:ascii="宋体" w:hAnsi="宋体" w:cs="宋体"/>
          <w:b/>
          <w:bCs/>
          <w:szCs w:val="21"/>
          <w:lang w:val="zh-CN"/>
        </w:rPr>
      </w:pPr>
      <w:r>
        <w:rPr>
          <w:rFonts w:hint="eastAsia" w:ascii="宋体" w:hAnsi="宋体" w:cs="宋体"/>
          <w:b/>
          <w:szCs w:val="21"/>
        </w:rPr>
        <w:t xml:space="preserve">4.</w:t>
      </w:r>
      <w:r>
        <w:rPr>
          <w:rFonts w:hint="eastAsia" w:ascii="宋体" w:hAnsi="宋体" w:cs="宋体"/>
          <w:b/>
          <w:bCs/>
          <w:szCs w:val="21"/>
          <w:lang w:val="zh-CN"/>
        </w:rPr>
        <w:t xml:space="preserve">服务期间人员配备</w:t>
      </w:r>
      <w:r>
        <w:rPr>
          <w:rFonts w:hint="eastAsia" w:ascii="宋体" w:hAnsi="宋体" w:cs="宋体"/>
          <w:b/>
          <w:szCs w:val="21"/>
        </w:rPr>
        <w:t xml:space="preserve">方案比较（8</w:t>
      </w:r>
      <w:r>
        <w:rPr>
          <w:rFonts w:hint="eastAsia" w:ascii="宋体" w:hAnsi="宋体" w:cs="宋体"/>
          <w:b/>
          <w:bCs/>
          <w:szCs w:val="21"/>
          <w:lang w:val="zh-CN"/>
        </w:rPr>
        <w:t xml:space="preserve">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（1）人员配备（含管理人员、保安及配置人员）的人数、年龄、文化程度、</w:t>
      </w:r>
      <w:r>
        <w:rPr>
          <w:rFonts w:hint="eastAsia" w:ascii="宋体" w:hAnsi="宋体"/>
          <w:szCs w:val="21"/>
        </w:rPr>
        <w:t xml:space="preserve">人员资质、</w:t>
      </w:r>
      <w:r>
        <w:rPr>
          <w:rFonts w:hint="eastAsia" w:ascii="宋体" w:hAnsi="宋体" w:cs="宋体"/>
          <w:szCs w:val="21"/>
        </w:rPr>
        <w:t xml:space="preserve">工作年限等比较。人员配备方案优秀，人员资质专业性强的得4分；人员配备方案良好，人员资质专业性较强的得2分；人员配备方案一般，人员资质专业性一般的得1分；人员配备方案较差，人员资质专业性较差或未提供不得分；最高4分，未提供不得分。须提供在职人员相关证书及</w:t>
      </w:r>
      <w:r>
        <w:rPr>
          <w:rFonts w:hint="eastAsia" w:ascii="宋体" w:hAnsi="宋体"/>
          <w:szCs w:val="21"/>
        </w:rPr>
        <w:t xml:space="preserve">投标单位为其缴纳的近三个月</w:t>
      </w:r>
      <w:r>
        <w:rPr>
          <w:rFonts w:hint="eastAsia" w:ascii="宋体" w:hAnsi="宋体"/>
          <w:szCs w:val="21"/>
        </w:rPr>
        <w:t xml:space="preserve">社保证明</w:t>
      </w:r>
      <w:r>
        <w:rPr>
          <w:rFonts w:hint="eastAsia" w:ascii="宋体" w:hAnsi="宋体"/>
          <w:szCs w:val="21"/>
        </w:rPr>
        <w:t xml:space="preserve">复印件</w:t>
      </w:r>
      <w:r>
        <w:rPr>
          <w:rFonts w:hint="eastAsia" w:ascii="宋体" w:hAnsi="宋体" w:cs="宋体"/>
          <w:szCs w:val="21"/>
        </w:rPr>
        <w:t xml:space="preserve">，否则不得分。</w:t>
      </w:r>
      <w:r/>
    </w:p>
    <w:p>
      <w:pPr>
        <w:ind w:firstLine="360"/>
        <w:spacing w:line="360" w:lineRule="auto"/>
        <w:tabs>
          <w:tab w:val="left" w:pos="0" w:leader="none"/>
        </w:tabs>
        <w:rPr>
          <w:rFonts w:hint="eastAsia" w:ascii="宋体" w:hAnsi="宋体" w:cs="宋体"/>
          <w:szCs w:val="21"/>
        </w:rPr>
      </w:pPr>
      <w:r>
        <w:rPr>
          <w:rFonts w:hint="eastAsia" w:ascii="宋体" w:hAnsi="宋体" w:cs="宋体"/>
          <w:szCs w:val="21"/>
        </w:rPr>
        <w:t xml:space="preserve">（2）管护区域、管护人数、管护班次、</w:t>
      </w:r>
      <w:r>
        <w:rPr>
          <w:rFonts w:hint="eastAsia" w:ascii="宋体" w:hAnsi="宋体" w:cs="宋体"/>
          <w:szCs w:val="21"/>
        </w:rPr>
        <w:t xml:space="preserve">管护每</w:t>
      </w:r>
      <w:r>
        <w:rPr>
          <w:rFonts w:hint="eastAsia" w:ascii="宋体" w:hAnsi="宋体" w:cs="宋体"/>
          <w:szCs w:val="21"/>
        </w:rPr>
        <w:t xml:space="preserve">班次人数比较。安排科学合理的得4分；安排比较科学合理的得2分；安排一般的得1分；安排缺乏合理性或未提供不得分；最高4分，未提供不得分。</w:t>
      </w:r>
      <w:r/>
    </w:p>
    <w:p>
      <w:pPr>
        <w:ind w:firstLine="472"/>
        <w:spacing w:line="360" w:lineRule="auto"/>
        <w:rPr>
          <w:rFonts w:hint="eastAsia" w:ascii="宋体" w:hAnsi="宋体" w:cs="宋体"/>
          <w:b/>
          <w:szCs w:val="21"/>
        </w:rPr>
      </w:pPr>
      <w:r>
        <w:rPr>
          <w:rFonts w:hint="eastAsia" w:ascii="宋体" w:hAnsi="宋体" w:cs="宋体"/>
          <w:b/>
          <w:szCs w:val="21"/>
        </w:rPr>
        <w:t xml:space="preserve">5.公司内部管理制度的完善性、可行性比较（6</w:t>
      </w:r>
      <w:r>
        <w:rPr>
          <w:rFonts w:hint="eastAsia" w:ascii="宋体" w:hAnsi="宋体" w:cs="宋体"/>
          <w:b/>
          <w:bCs/>
          <w:szCs w:val="21"/>
          <w:lang w:val="zh-CN"/>
        </w:rPr>
        <w:t xml:space="preserve">分）</w:t>
      </w:r>
      <w:r/>
    </w:p>
    <w:p>
      <w:pPr>
        <w:ind w:firstLine="470"/>
        <w:spacing w:line="360" w:lineRule="auto"/>
        <w:rPr>
          <w:rFonts w:hint="eastAsia" w:ascii="宋体" w:hAnsi="宋体" w:cs="宋体"/>
          <w:szCs w:val="21"/>
        </w:rPr>
      </w:pPr>
      <w:r>
        <w:rPr>
          <w:rFonts w:hint="eastAsia" w:ascii="宋体" w:hAnsi="宋体" w:cs="宋体"/>
          <w:bCs/>
          <w:szCs w:val="21"/>
        </w:rPr>
        <w:t xml:space="preserve">公司管理制度完整，可行性强的得6分；公司管理制度比较完整，可行性较强的得3分；公司管理制度较差或未提供不得分；最高6分。</w:t>
      </w:r>
      <w:r/>
    </w:p>
    <w:p>
      <w:pPr>
        <w:ind w:firstLine="48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（三）管护人员配备情况比较(1</w:t>
      </w:r>
      <w:r>
        <w:rPr>
          <w:rFonts w:hint="eastAsia" w:ascii="宋体" w:hAnsi="宋体" w:cs="宋体"/>
          <w:b/>
          <w:bCs/>
          <w:szCs w:val="21"/>
        </w:rPr>
        <w:t xml:space="preserve">5</w:t>
      </w:r>
      <w:r>
        <w:rPr>
          <w:rFonts w:hint="eastAsia" w:ascii="宋体" w:hAnsi="宋体" w:cs="宋体"/>
          <w:b/>
          <w:bCs/>
          <w:szCs w:val="21"/>
          <w:lang w:val="zh-CN"/>
        </w:rPr>
        <w:t xml:space="preserve">分)</w:t>
      </w:r>
      <w:r/>
    </w:p>
    <w:p>
      <w:pPr>
        <w:contextualSpacing/>
        <w:ind w:firstLine="480"/>
        <w:spacing w:line="360" w:lineRule="auto"/>
        <w:rPr>
          <w:rFonts w:hint="eastAsia" w:ascii="宋体" w:hAnsi="宋体"/>
          <w:szCs w:val="21"/>
        </w:rPr>
      </w:pPr>
      <w:r>
        <w:rPr>
          <w:rFonts w:hint="eastAsia" w:ascii="宋体" w:hAnsi="宋体"/>
          <w:szCs w:val="21"/>
          <w:lang w:val="zh-CN"/>
        </w:rPr>
        <w:t xml:space="preserve">1.</w:t>
      </w:r>
      <w:r>
        <w:rPr>
          <w:rFonts w:ascii="宋体" w:hAnsi="宋体"/>
          <w:szCs w:val="21"/>
        </w:rPr>
        <w:t xml:space="preserve">项目经理：</w:t>
      </w:r>
      <w:r>
        <w:rPr>
          <w:rFonts w:hint="eastAsia" w:ascii="宋体" w:hAnsi="宋体"/>
          <w:szCs w:val="21"/>
        </w:rPr>
        <w:t xml:space="preserve">具有</w:t>
      </w:r>
      <w:r>
        <w:rPr>
          <w:rFonts w:ascii="宋体" w:hAnsi="宋体"/>
          <w:szCs w:val="21"/>
        </w:rPr>
        <w:t xml:space="preserve">全国物业行业项目经理证或物业管理从业人员岗位证书、</w:t>
      </w:r>
      <w:r>
        <w:rPr>
          <w:rFonts w:hint="eastAsia" w:ascii="宋体" w:hAnsi="宋体" w:cs="宋体"/>
          <w:bCs/>
          <w:szCs w:val="21"/>
        </w:rPr>
        <w:t xml:space="preserve">高级（三级）及以上保安员职业资格证书</w:t>
      </w:r>
      <w:r>
        <w:rPr>
          <w:rFonts w:ascii="宋体" w:hAnsi="宋体"/>
          <w:szCs w:val="21"/>
        </w:rPr>
        <w:t xml:space="preserve">、</w:t>
      </w:r>
      <w:r>
        <w:rPr>
          <w:rFonts w:hint="eastAsia" w:ascii="宋体" w:hAnsi="宋体" w:cs="宋体"/>
          <w:bCs/>
          <w:szCs w:val="21"/>
        </w:rPr>
        <w:t xml:space="preserve">建（构）筑物消防员证书或消防设施操作员证书</w:t>
      </w:r>
      <w:r>
        <w:rPr>
          <w:rFonts w:ascii="宋体" w:hAnsi="宋体"/>
          <w:szCs w:val="21"/>
        </w:rPr>
        <w:t xml:space="preserve">、退伍证、安全管理员证书的，</w:t>
      </w:r>
      <w:r>
        <w:rPr>
          <w:rFonts w:ascii="宋体" w:hAnsi="宋体"/>
          <w:szCs w:val="21"/>
        </w:rPr>
        <w:t xml:space="preserve">每满足</w:t>
      </w:r>
      <w:r>
        <w:rPr>
          <w:rFonts w:ascii="宋体" w:hAnsi="宋体"/>
          <w:szCs w:val="21"/>
        </w:rPr>
        <w:t xml:space="preserve">一个得</w:t>
      </w:r>
      <w:r>
        <w:rPr>
          <w:rFonts w:hint="eastAsia" w:ascii="宋体" w:hAnsi="宋体"/>
          <w:szCs w:val="21"/>
        </w:rPr>
        <w:t xml:space="preserve">1</w:t>
      </w:r>
      <w:r>
        <w:rPr>
          <w:rFonts w:ascii="宋体" w:hAnsi="宋体"/>
          <w:szCs w:val="21"/>
        </w:rPr>
        <w:t xml:space="preserve">分，最高得</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（投标文件中须提供对应人员相关证书原件扫描件以及投标单位为其缴纳的近三个月社保的证明材料，并加盖投标单位公章，未提供不得分。）</w:t>
      </w:r>
      <w:r/>
    </w:p>
    <w:p>
      <w:pPr>
        <w:contextualSpacing/>
        <w:ind w:firstLine="480"/>
        <w:spacing w:line="360" w:lineRule="auto"/>
        <w:rPr>
          <w:rFonts w:hint="eastAsia" w:ascii="宋体" w:hAnsi="宋体"/>
          <w:szCs w:val="21"/>
        </w:rPr>
      </w:pPr>
      <w:r>
        <w:rPr>
          <w:rFonts w:hint="eastAsia" w:ascii="宋体" w:hAnsi="宋体"/>
          <w:szCs w:val="21"/>
        </w:rPr>
        <w:t xml:space="preserve">2.</w:t>
      </w:r>
      <w:r>
        <w:rPr>
          <w:rFonts w:hint="eastAsia" w:ascii="宋体" w:hAnsi="宋体" w:cs="宋体"/>
          <w:szCs w:val="21"/>
        </w:rPr>
        <w:t xml:space="preserve">管护人员（项目经理除外）中持有</w:t>
      </w:r>
      <w:r>
        <w:rPr>
          <w:rFonts w:hint="eastAsia" w:ascii="宋体" w:hAnsi="宋体" w:cs="宋体"/>
          <w:bCs/>
          <w:szCs w:val="21"/>
        </w:rPr>
        <w:t xml:space="preserve">建（构）筑物消防员证书或消防设施操作员证书或安全管理员证书</w:t>
      </w:r>
      <w:r>
        <w:rPr>
          <w:rFonts w:hint="eastAsia" w:ascii="宋体" w:hAnsi="宋体"/>
          <w:szCs w:val="21"/>
        </w:rPr>
        <w:t xml:space="preserve">或</w:t>
      </w:r>
      <w:r>
        <w:rPr>
          <w:rFonts w:ascii="宋体" w:hAnsi="宋体"/>
          <w:szCs w:val="21"/>
        </w:rPr>
        <w:t xml:space="preserve">退伍证的</w:t>
      </w:r>
      <w:r>
        <w:rPr>
          <w:rFonts w:hint="eastAsia" w:ascii="宋体" w:hAnsi="宋体" w:cs="宋体"/>
          <w:szCs w:val="21"/>
        </w:rPr>
        <w:t xml:space="preserve">人数占管护人员（项目经理除外）人数比例10%以下得1分；</w:t>
      </w:r>
      <w:r>
        <w:rPr>
          <w:rFonts w:hint="eastAsia" w:ascii="宋体" w:hAnsi="宋体"/>
          <w:szCs w:val="21"/>
        </w:rPr>
        <w:t xml:space="preserve">10%（含）-20%的得4分；占20%（含）-30%的得7分；占30%（含）以上的得10分；最高10分。（投标文件中须提供对应人员证书原件扫描件、及投标单位为其缴纳的近三个月</w:t>
      </w:r>
      <w:r>
        <w:rPr>
          <w:rFonts w:hint="eastAsia" w:ascii="宋体" w:hAnsi="宋体"/>
          <w:szCs w:val="21"/>
        </w:rPr>
        <w:t xml:space="preserve">社保证明</w:t>
      </w:r>
      <w:r>
        <w:rPr>
          <w:rFonts w:hint="eastAsia" w:ascii="宋体" w:hAnsi="宋体"/>
          <w:szCs w:val="21"/>
        </w:rPr>
        <w:t xml:space="preserve">材料，并加盖投标单位公章，未提供不得分。）</w:t>
      </w:r>
      <w:r/>
    </w:p>
    <w:p>
      <w:pPr>
        <w:ind w:firstLine="48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（四）企业综合实力</w:t>
      </w:r>
      <w:r>
        <w:rPr>
          <w:rFonts w:hint="eastAsia" w:ascii="宋体" w:hAnsi="宋体" w:cs="宋体"/>
          <w:b/>
          <w:szCs w:val="21"/>
        </w:rPr>
        <w:t xml:space="preserve">（18</w:t>
      </w:r>
      <w:r>
        <w:rPr>
          <w:rFonts w:hint="eastAsia" w:ascii="宋体" w:hAnsi="宋体" w:cs="宋体"/>
          <w:b/>
          <w:bCs/>
          <w:szCs w:val="21"/>
          <w:lang w:val="zh-CN"/>
        </w:rPr>
        <w:t xml:space="preserve">分）</w:t>
      </w:r>
      <w:r/>
    </w:p>
    <w:p>
      <w:pPr>
        <w:ind w:firstLine="480"/>
        <w:spacing w:line="360" w:lineRule="auto"/>
        <w:rPr>
          <w:rFonts w:hint="eastAsia" w:ascii="宋体" w:hAnsi="宋体" w:cs="宋体"/>
          <w:szCs w:val="21"/>
        </w:rPr>
      </w:pPr>
      <w:r>
        <w:rPr>
          <w:rFonts w:hint="eastAsia" w:ascii="宋体" w:hAnsi="宋体" w:cs="宋体"/>
          <w:szCs w:val="21"/>
        </w:rPr>
        <w:t xml:space="preserve">1.类似业绩比较（10分）</w:t>
      </w:r>
      <w:r/>
    </w:p>
    <w:p>
      <w:pPr>
        <w:ind w:firstLine="480"/>
        <w:spacing w:line="360" w:lineRule="auto"/>
        <w:rPr>
          <w:rFonts w:hint="eastAsia" w:ascii="宋体" w:hAnsi="宋体" w:cs="宋体"/>
          <w:szCs w:val="21"/>
        </w:rPr>
      </w:pPr>
      <w:r>
        <w:rPr>
          <w:rFonts w:hint="eastAsia" w:ascii="宋体" w:hAnsi="宋体" w:cs="宋体"/>
          <w:szCs w:val="21"/>
        </w:rPr>
        <w:t xml:space="preserve">供应商提供2023年1月1日以来签订的类似服务项目，投标文件中须同时提供对应中标通知书、项目合同、发票原件扫描件，每提供一个项目得2分，最高10分，未提供或资料提供不全的不得分。</w:t>
      </w:r>
      <w:r/>
    </w:p>
    <w:p>
      <w:pPr>
        <w:ind w:firstLine="480"/>
        <w:spacing w:line="360" w:lineRule="auto"/>
        <w:tabs>
          <w:tab w:val="left" w:pos="1050" w:leader="none"/>
        </w:tabs>
        <w:rPr>
          <w:rFonts w:hint="eastAsia" w:ascii="宋体" w:hAnsi="宋体" w:cs="宋体"/>
          <w:szCs w:val="21"/>
        </w:rPr>
      </w:pPr>
      <w:r>
        <w:rPr>
          <w:rFonts w:hint="eastAsia" w:ascii="宋体" w:hAnsi="宋体" w:cs="宋体"/>
          <w:szCs w:val="21"/>
        </w:rPr>
        <w:t xml:space="preserve">2.服务过的用户优秀反馈意见比较（4分）</w:t>
      </w:r>
      <w:r/>
    </w:p>
    <w:p>
      <w:pPr>
        <w:ind w:firstLine="480"/>
        <w:spacing w:line="360" w:lineRule="auto"/>
        <w:rPr>
          <w:rFonts w:hint="eastAsia" w:ascii="宋体" w:hAnsi="宋体" w:cs="宋体"/>
          <w:b/>
          <w:bCs/>
          <w:szCs w:val="21"/>
          <w:lang w:val="zh-CN"/>
        </w:rPr>
        <w:outlineLvl w:val="0"/>
      </w:pPr>
      <w:r>
        <w:rPr>
          <w:rFonts w:hint="eastAsia" w:ascii="宋体" w:hAnsi="宋体" w:cs="宋体"/>
          <w:szCs w:val="21"/>
        </w:rPr>
        <w:t xml:space="preserve">提供2023年1月1日以来签订类似服务项目合同对应的客户反馈意见表（须加盖甲方单位公章），每提供1份优秀反馈意见（投标文件中须同时提供对应中标通知书、项目合同、发票原件扫描件，未提供或提供不全不得分），得2分，最高得4分。</w:t>
      </w:r>
      <w:r/>
    </w:p>
    <w:p>
      <w:pPr>
        <w:ind w:firstLine="480"/>
        <w:spacing w:line="360" w:lineRule="auto"/>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体系认证情况比较</w:t>
      </w:r>
      <w:r>
        <w:rPr>
          <w:rFonts w:hint="eastAsia" w:ascii="宋体" w:hAnsi="宋体" w:cs="宋体"/>
          <w:szCs w:val="21"/>
        </w:rPr>
        <w:t xml:space="preserve">（</w:t>
      </w:r>
      <w:r>
        <w:rPr>
          <w:rFonts w:hint="eastAsia" w:ascii="宋体" w:hAnsi="宋体" w:cs="宋体"/>
          <w:bCs/>
          <w:szCs w:val="21"/>
        </w:rPr>
        <w:t xml:space="preserve">4</w:t>
      </w:r>
      <w:r>
        <w:rPr>
          <w:rFonts w:hint="eastAsia" w:ascii="宋体" w:hAnsi="宋体" w:cs="宋体"/>
          <w:bCs/>
          <w:szCs w:val="21"/>
          <w:lang w:val="zh-CN"/>
        </w:rPr>
        <w:t xml:space="preserve">分）</w:t>
      </w:r>
      <w:r/>
    </w:p>
    <w:p>
      <w:pPr>
        <w:ind w:firstLine="420"/>
        <w:spacing w:line="360" w:lineRule="auto"/>
        <w:rPr>
          <w:rFonts w:hint="eastAsia" w:ascii="宋体" w:hAnsi="宋体" w:cs="宋体"/>
          <w:bCs/>
          <w:szCs w:val="21"/>
        </w:rPr>
      </w:pPr>
      <w:r>
        <w:rPr>
          <w:rFonts w:hint="eastAsia" w:ascii="宋体" w:hAnsi="宋体" w:cs="宋体"/>
          <w:bCs/>
          <w:szCs w:val="21"/>
        </w:rPr>
        <w:t xml:space="preserve">投标单位具备有效期内的ISO9001质量管理体系认证证书、ISO14001环境质量认证证书的，每提供一个得</w:t>
      </w:r>
      <w:r>
        <w:rPr>
          <w:rFonts w:ascii="宋体" w:hAnsi="宋体" w:cs="宋体"/>
          <w:bCs/>
          <w:szCs w:val="21"/>
        </w:rPr>
        <w:t xml:space="preserve">2</w:t>
      </w:r>
      <w:r>
        <w:rPr>
          <w:rFonts w:hint="eastAsia" w:ascii="宋体" w:hAnsi="宋体" w:cs="宋体"/>
          <w:bCs/>
          <w:szCs w:val="21"/>
        </w:rPr>
        <w:t xml:space="preserve">分，最高</w:t>
      </w:r>
      <w:r>
        <w:rPr>
          <w:rFonts w:ascii="宋体" w:hAnsi="宋体" w:cs="宋体"/>
          <w:bCs/>
          <w:szCs w:val="21"/>
        </w:rPr>
        <w:t xml:space="preserve">4</w:t>
      </w:r>
      <w:r>
        <w:rPr>
          <w:rFonts w:hint="eastAsia" w:ascii="宋体" w:hAnsi="宋体" w:cs="宋体"/>
          <w:bCs/>
          <w:szCs w:val="21"/>
        </w:rPr>
        <w:t xml:space="preserve">分。投标文件中须同时提供对应证书原件扫描件和在中国国家认证认可监督管理</w:t>
      </w:r>
      <w:r>
        <w:rPr>
          <w:rFonts w:hint="eastAsia" w:ascii="宋体" w:hAnsi="宋体" w:cs="宋体"/>
          <w:bCs/>
          <w:szCs w:val="21"/>
        </w:rPr>
        <w:t xml:space="preserve">委员会官网公示</w:t>
      </w:r>
      <w:r>
        <w:rPr>
          <w:rFonts w:hint="eastAsia" w:ascii="宋体" w:hAnsi="宋体" w:cs="宋体"/>
          <w:bCs/>
          <w:szCs w:val="21"/>
        </w:rPr>
        <w:t xml:space="preserve">的截图，未提供或提供不全不得分。）</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0"/>
        </w:rPr>
      </w:pPr>
      <w:r>
        <w:rPr>
          <w:rFonts w:hint="eastAsia" w:ascii="宋体" w:hAnsi="宋体" w:cs="宋体"/>
          <w:szCs w:val="20"/>
        </w:rPr>
        <w:t xml:space="preserve">注：针对评分标准中评分的每一条，供应商均应提供相关资料或</w:t>
      </w:r>
      <w:r>
        <w:rPr>
          <w:rFonts w:hint="eastAsia" w:ascii="宋体" w:hAnsi="宋体" w:cs="宋体"/>
          <w:szCs w:val="20"/>
        </w:rPr>
        <w:t xml:space="preserve">作出</w:t>
      </w:r>
      <w:r>
        <w:rPr>
          <w:rFonts w:hint="eastAsia" w:ascii="宋体" w:hAnsi="宋体" w:cs="宋体"/>
          <w:szCs w:val="20"/>
        </w:rPr>
        <w:t xml:space="preserve">相应说明供评委评判，未提供相关资料或资料不全的视为不具备该项得分的条件。</w:t>
      </w:r>
      <w:r/>
    </w:p>
    <w:p>
      <w:pPr>
        <w:ind w:right="420"/>
        <w:jc w:val="left"/>
        <w:spacing w:line="400" w:lineRule="exact"/>
        <w:tabs>
          <w:tab w:val="left" w:pos="851" w:leader="none"/>
        </w:tabs>
        <w:rPr>
          <w:rFonts w:hint="eastAsia" w:hAnsi="宋体"/>
        </w:rPr>
      </w:pPr>
      <w:r>
        <w:rPr>
          <w:rFonts w:hAnsi="宋体"/>
        </w:rPr>
        <w:br w:type="page" w:clear="all"/>
      </w:r>
      <w:r>
        <w:rPr>
          <w:rFonts w:hint="eastAsia" w:hAnsi="宋体"/>
          <w:b/>
          <w:bCs/>
        </w:rPr>
        <w:t xml:space="preserve">附件：</w:t>
      </w:r>
      <w:r/>
    </w:p>
    <w:p>
      <w:pPr>
        <w:spacing w:line="400" w:lineRule="exact"/>
        <w:rPr>
          <w:rFonts w:hint="eastAsia" w:ascii="宋体" w:hAnsi="宋体" w:cs="宋体"/>
          <w:b/>
          <w:szCs w:val="21"/>
          <w:lang w:val="zh-CN"/>
        </w:rPr>
      </w:pPr>
      <w:r>
        <w:rPr>
          <w:rFonts w:hint="eastAsia" w:ascii="宋体" w:hAnsi="宋体" w:cs="宋体"/>
          <w:b/>
          <w:szCs w:val="21"/>
          <w:lang w:val="zh-CN"/>
        </w:rPr>
        <w:t xml:space="preserve">附件1  检查与付款</w:t>
      </w:r>
      <w:r/>
    </w:p>
    <w:p>
      <w:pPr>
        <w:ind w:firstLine="480"/>
        <w:spacing w:line="400" w:lineRule="exact"/>
        <w:rPr>
          <w:rFonts w:hint="eastAsia" w:ascii="宋体" w:hAnsi="宋体"/>
          <w:szCs w:val="21"/>
          <w:lang w:val="zh-CN"/>
        </w:rPr>
      </w:pPr>
      <w:r>
        <w:rPr>
          <w:rFonts w:hint="eastAsia" w:ascii="宋体" w:hAnsi="宋体"/>
          <w:szCs w:val="21"/>
          <w:lang w:val="zh-CN"/>
        </w:rPr>
        <w:t xml:space="preserve">一、检查与考核</w:t>
      </w:r>
      <w:r/>
    </w:p>
    <w:p>
      <w:pPr>
        <w:ind w:firstLine="480"/>
        <w:spacing w:line="400" w:lineRule="exact"/>
        <w:rPr>
          <w:rFonts w:hint="eastAsia" w:ascii="宋体" w:hAnsi="宋体"/>
          <w:szCs w:val="21"/>
          <w:lang w:val="zh-CN"/>
        </w:rPr>
      </w:pPr>
      <w:r>
        <w:rPr>
          <w:rFonts w:hint="eastAsia" w:ascii="宋体" w:hAnsi="宋体"/>
          <w:szCs w:val="21"/>
          <w:lang w:val="zh-CN"/>
        </w:rPr>
        <w:t xml:space="preserve">甲方组织对乙方管护服务工作进行检查和考核。在检查中发现的问题甲方应及时通知乙方；乙方须按甲方要求立即进行整改，并将整改情况报甲方。</w:t>
      </w:r>
      <w:r/>
    </w:p>
    <w:p>
      <w:pPr>
        <w:ind w:firstLine="480"/>
        <w:spacing w:line="400" w:lineRule="exact"/>
        <w:rPr>
          <w:rFonts w:hint="eastAsia" w:ascii="宋体" w:hAnsi="宋体"/>
          <w:szCs w:val="21"/>
          <w:lang w:val="zh-CN"/>
        </w:rPr>
      </w:pPr>
      <w:r>
        <w:rPr>
          <w:rFonts w:hint="eastAsia" w:ascii="宋体" w:hAnsi="宋体"/>
          <w:szCs w:val="21"/>
          <w:lang w:val="zh-CN"/>
        </w:rPr>
        <w:t xml:space="preserve">二、考核评分办法</w:t>
      </w:r>
      <w:r/>
    </w:p>
    <w:p>
      <w:pPr>
        <w:ind w:firstLine="480"/>
        <w:spacing w:line="400" w:lineRule="exact"/>
        <w:rPr>
          <w:rFonts w:hint="eastAsia" w:ascii="宋体" w:hAnsi="宋体"/>
          <w:szCs w:val="21"/>
          <w:lang w:val="zh-CN"/>
        </w:rPr>
      </w:pPr>
      <w:r>
        <w:rPr>
          <w:rFonts w:hint="eastAsia" w:ascii="宋体" w:hAnsi="宋体"/>
          <w:szCs w:val="21"/>
          <w:lang w:val="zh-CN"/>
        </w:rPr>
        <w:t xml:space="preserve">甲方每季度(按三个月计算)组织对乙方进行考核评分，季度考核评分按招标文件附件2的内容进行。</w:t>
      </w:r>
      <w:r/>
    </w:p>
    <w:p>
      <w:pPr>
        <w:ind w:firstLine="480"/>
        <w:spacing w:line="400" w:lineRule="exact"/>
        <w:rPr>
          <w:rFonts w:hint="eastAsia" w:ascii="宋体" w:hAnsi="宋体"/>
          <w:szCs w:val="21"/>
          <w:lang w:val="zh-CN"/>
        </w:rPr>
      </w:pPr>
      <w:r>
        <w:rPr>
          <w:rFonts w:hint="eastAsia" w:ascii="宋体" w:hAnsi="宋体"/>
          <w:szCs w:val="21"/>
          <w:lang w:val="zh-CN"/>
        </w:rPr>
        <w:t xml:space="preserve">三、付款</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w:t>
      </w:r>
      <w:r>
        <w:rPr>
          <w:rFonts w:hint="eastAsia" w:ascii="宋体" w:hAnsi="宋体"/>
          <w:b/>
          <w:szCs w:val="21"/>
          <w:lang w:val="zh-CN"/>
        </w:rPr>
        <w:t xml:space="preserve">考核总分值</w:t>
      </w:r>
      <w:r>
        <w:rPr>
          <w:rFonts w:hint="eastAsia" w:ascii="宋体" w:hAnsi="宋体"/>
          <w:b/>
          <w:szCs w:val="21"/>
          <w:lang w:val="zh-CN"/>
        </w:rPr>
        <w:t xml:space="preserve">在80分(含)或以上的，甲方全额支付乙方当季管护服务费用。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w:t>
      </w:r>
      <w:r>
        <w:rPr>
          <w:rFonts w:hint="eastAsia" w:ascii="宋体" w:hAnsi="宋体"/>
          <w:b/>
          <w:szCs w:val="21"/>
          <w:lang w:val="zh-CN"/>
        </w:rPr>
        <w:t xml:space="preserve">考核总分值</w:t>
      </w:r>
      <w:r>
        <w:rPr>
          <w:rFonts w:hint="eastAsia" w:ascii="宋体" w:hAnsi="宋体"/>
          <w:b/>
          <w:szCs w:val="21"/>
          <w:lang w:val="zh-CN"/>
        </w:rPr>
        <w:t xml:space="preserve">在75(含)-79(含)分的，扣除当季实际管护服务费5%的费用；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w:t>
      </w:r>
      <w:r>
        <w:rPr>
          <w:rFonts w:hint="eastAsia" w:ascii="宋体" w:hAnsi="宋体"/>
          <w:b/>
          <w:szCs w:val="21"/>
          <w:lang w:val="zh-CN"/>
        </w:rPr>
        <w:t xml:space="preserve">考核总分值</w:t>
      </w:r>
      <w:r>
        <w:rPr>
          <w:rFonts w:hint="eastAsia" w:ascii="宋体" w:hAnsi="宋体"/>
          <w:b/>
          <w:szCs w:val="21"/>
          <w:lang w:val="zh-CN"/>
        </w:rPr>
        <w:t xml:space="preserve">在70(含)-74(含)分的，扣除当季实际管护服务费8%的费用；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w:t>
      </w:r>
      <w:r>
        <w:rPr>
          <w:rFonts w:hint="eastAsia" w:ascii="宋体" w:hAnsi="宋体"/>
          <w:b/>
          <w:szCs w:val="21"/>
          <w:lang w:val="zh-CN"/>
        </w:rPr>
        <w:t xml:space="preserve">考核总分值</w:t>
      </w:r>
      <w:r>
        <w:rPr>
          <w:rFonts w:hint="eastAsia" w:ascii="宋体" w:hAnsi="宋体"/>
          <w:b/>
          <w:szCs w:val="21"/>
          <w:lang w:val="zh-CN"/>
        </w:rPr>
        <w:t xml:space="preserve">在65</w:t>
      </w:r>
      <w:r>
        <w:rPr>
          <w:rFonts w:ascii="宋体" w:hAnsi="宋体"/>
          <w:b/>
          <w:szCs w:val="21"/>
        </w:rPr>
        <w:t xml:space="preserve">(</w:t>
      </w:r>
      <w:r>
        <w:rPr>
          <w:rFonts w:hint="eastAsia" w:ascii="宋体" w:hAnsi="宋体"/>
          <w:b/>
          <w:szCs w:val="21"/>
          <w:lang w:val="zh-CN"/>
        </w:rPr>
        <w:t xml:space="preserve">含)-69(含)分的，扣除当季实际管护服务费10%的费用；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w:t>
      </w:r>
      <w:r>
        <w:rPr>
          <w:rFonts w:hint="eastAsia" w:ascii="宋体" w:hAnsi="宋体"/>
          <w:b/>
          <w:szCs w:val="21"/>
          <w:lang w:val="zh-CN"/>
        </w:rPr>
        <w:t xml:space="preserve">考核总分值</w:t>
      </w:r>
      <w:r>
        <w:rPr>
          <w:rFonts w:hint="eastAsia" w:ascii="宋体" w:hAnsi="宋体"/>
          <w:b/>
          <w:szCs w:val="21"/>
          <w:lang w:val="zh-CN"/>
        </w:rPr>
        <w:t xml:space="preserve">在60(含)-64(含)分的，扣除当季实际管护服务费15%的费用；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w:t>
      </w:r>
      <w:r>
        <w:rPr>
          <w:rFonts w:hint="eastAsia" w:ascii="宋体" w:hAnsi="宋体"/>
          <w:b/>
          <w:szCs w:val="21"/>
          <w:lang w:val="zh-CN"/>
        </w:rPr>
        <w:t xml:space="preserve">考核总分值</w:t>
      </w:r>
      <w:r>
        <w:rPr>
          <w:rFonts w:hint="eastAsia" w:ascii="宋体" w:hAnsi="宋体"/>
          <w:b/>
          <w:szCs w:val="21"/>
          <w:lang w:val="zh-CN"/>
        </w:rPr>
        <w:t xml:space="preserve">在40(含)-59(含)分的，扣除当季实际管护服务费30%的费用；</w:t>
      </w:r>
      <w:r/>
    </w:p>
    <w:p>
      <w:pPr>
        <w:ind w:firstLine="480"/>
        <w:spacing w:line="400" w:lineRule="exact"/>
        <w:rPr>
          <w:rFonts w:hint="eastAsia" w:ascii="宋体" w:hAnsi="宋体"/>
          <w:b/>
          <w:szCs w:val="21"/>
          <w:lang w:val="zh-CN"/>
        </w:rPr>
      </w:pPr>
      <w:r>
        <w:rPr>
          <w:rFonts w:hint="eastAsia" w:ascii="宋体" w:hAnsi="宋体"/>
          <w:b/>
          <w:szCs w:val="21"/>
          <w:lang w:val="zh-CN"/>
        </w:rPr>
        <w:t xml:space="preserve">乙方季度</w:t>
      </w:r>
      <w:r>
        <w:rPr>
          <w:rFonts w:hint="eastAsia" w:ascii="宋体" w:hAnsi="宋体"/>
          <w:b/>
          <w:szCs w:val="21"/>
          <w:lang w:val="zh-CN"/>
        </w:rPr>
        <w:t xml:space="preserve">考核总分值</w:t>
      </w:r>
      <w:r>
        <w:rPr>
          <w:rFonts w:hint="eastAsia" w:ascii="宋体" w:hAnsi="宋体"/>
          <w:b/>
          <w:szCs w:val="21"/>
          <w:lang w:val="zh-CN"/>
        </w:rPr>
        <w:t xml:space="preserve">在40分以下的，全部扣除当季管护费用。</w:t>
      </w:r>
      <w:r/>
    </w:p>
    <w:p>
      <w:pPr>
        <w:ind w:firstLine="480"/>
        <w:spacing w:line="400" w:lineRule="exact"/>
        <w:rPr>
          <w:rFonts w:hint="eastAsia" w:ascii="宋体" w:hAnsi="宋体" w:cs="微软雅黑"/>
          <w:b/>
          <w:szCs w:val="21"/>
          <w:lang w:val="zh-CN"/>
        </w:rPr>
      </w:pPr>
      <w:r>
        <w:rPr>
          <w:rFonts w:hint="eastAsia" w:ascii="宋体" w:hAnsi="宋体"/>
          <w:b/>
          <w:szCs w:val="21"/>
          <w:lang w:val="zh-CN"/>
        </w:rPr>
        <w:t xml:space="preserve">乙方季度</w:t>
      </w:r>
      <w:r>
        <w:rPr>
          <w:rFonts w:hint="eastAsia" w:ascii="宋体" w:hAnsi="宋体"/>
          <w:b/>
          <w:szCs w:val="21"/>
          <w:lang w:val="zh-CN"/>
        </w:rPr>
        <w:t xml:space="preserve">考核总分值</w:t>
      </w:r>
      <w:r>
        <w:rPr>
          <w:rFonts w:hint="eastAsia" w:ascii="宋体" w:hAnsi="宋体"/>
          <w:b/>
          <w:szCs w:val="21"/>
          <w:lang w:val="zh-CN"/>
        </w:rPr>
        <w:t xml:space="preserve">连续2个季度考核得分在60分以下或一次在40分以下的，甲方有权终止合同（或协议），乙方须无条件按甲方要求办理移交、退场手续。</w:t>
      </w:r>
      <w:r/>
    </w:p>
    <w:p>
      <w:pPr>
        <w:spacing w:line="400" w:lineRule="exact"/>
        <w:rPr>
          <w:rFonts w:hint="eastAsia" w:ascii="宋体" w:hAnsi="宋体" w:cs="宋体"/>
          <w:b/>
          <w:szCs w:val="21"/>
          <w:highlight w:val="yellow"/>
        </w:rPr>
      </w:pPr>
      <w:r>
        <w:rPr>
          <w:rFonts w:ascii="宋体" w:hAnsi="宋体" w:cs="宋体"/>
          <w:b/>
          <w:szCs w:val="21"/>
          <w:lang w:val="zh-CN"/>
        </w:rPr>
        <w:br w:type="page" w:clear="all"/>
      </w:r>
      <w:r>
        <w:rPr>
          <w:rFonts w:hint="eastAsia" w:ascii="宋体" w:hAnsi="宋体" w:cs="宋体"/>
          <w:b/>
          <w:szCs w:val="21"/>
          <w:lang w:val="zh-CN"/>
        </w:rPr>
        <w:t xml:space="preserve">附件2  管护工作</w:t>
      </w:r>
      <w:r>
        <w:rPr>
          <w:rFonts w:hint="eastAsia" w:ascii="宋体" w:hAnsi="宋体" w:cs="宋体"/>
          <w:b/>
          <w:szCs w:val="21"/>
        </w:rPr>
        <w:t xml:space="preserve">季度</w:t>
      </w:r>
      <w:r>
        <w:rPr>
          <w:rFonts w:hint="eastAsia" w:ascii="宋体" w:hAnsi="宋体" w:cs="宋体"/>
          <w:b/>
          <w:szCs w:val="21"/>
          <w:lang w:val="zh-CN"/>
        </w:rPr>
        <w:t xml:space="preserve">考核</w:t>
      </w:r>
      <w:r>
        <w:rPr>
          <w:rFonts w:hint="eastAsia" w:ascii="宋体" w:hAnsi="宋体" w:cs="宋体"/>
          <w:b/>
          <w:szCs w:val="21"/>
        </w:rPr>
        <w:t xml:space="preserve">表</w:t>
      </w:r>
      <w:r/>
    </w:p>
    <w:p>
      <w:pPr>
        <w:jc w:val="center"/>
        <w:spacing w:line="400" w:lineRule="exact"/>
        <w:rPr>
          <w:rFonts w:hint="eastAsia" w:ascii="宋体" w:hAnsi="宋体" w:cs="宋体"/>
          <w:b/>
          <w:szCs w:val="21"/>
          <w:lang w:val="zh-CN"/>
        </w:rPr>
      </w:pPr>
      <w:r>
        <w:rPr>
          <w:rFonts w:hint="eastAsia" w:ascii="宋体" w:hAnsi="宋体" w:cs="宋体"/>
          <w:b/>
          <w:szCs w:val="21"/>
        </w:rPr>
        <w:t xml:space="preserve">1、</w:t>
      </w:r>
      <w:r>
        <w:rPr>
          <w:rFonts w:hint="eastAsia" w:ascii="宋体" w:hAnsi="宋体" w:cs="宋体"/>
          <w:b/>
          <w:szCs w:val="21"/>
          <w:lang w:val="zh-CN"/>
        </w:rPr>
        <w:t xml:space="preserve">地块</w:t>
      </w:r>
      <w:r>
        <w:rPr>
          <w:rFonts w:hint="eastAsia" w:ascii="宋体" w:hAnsi="宋体" w:cs="宋体"/>
          <w:b/>
          <w:szCs w:val="21"/>
        </w:rPr>
        <w:t xml:space="preserve">管</w:t>
      </w:r>
      <w:r>
        <w:rPr>
          <w:rFonts w:hint="eastAsia" w:ascii="宋体" w:hAnsi="宋体" w:cs="宋体"/>
          <w:b/>
          <w:szCs w:val="21"/>
          <w:lang w:val="zh-CN"/>
        </w:rPr>
        <w:t xml:space="preserve">护现场管理季度常规考核打分表</w:t>
      </w:r>
      <w:r/>
    </w:p>
    <w:tbl>
      <w:tblPr>
        <w:tblpPr w:horzAnchor="page" w:tblpX="1409" w:vertAnchor="text" w:tblpY="260" w:leftFromText="180" w:topFromText="0" w:rightFromText="180" w:bottomFromText="0"/>
        <w:tblW w:w="9518" w:type="dxa"/>
        <w:tblLayout w:type="fixed"/>
        <w:tblCellMar>
          <w:left w:w="0" w:type="dxa"/>
          <w:right w:w="0" w:type="dxa"/>
        </w:tblCellMar>
        <w:tblLook w:val="04A0" w:firstRow="1" w:lastRow="0" w:firstColumn="1" w:lastColumn="0" w:noHBand="0" w:noVBand="1"/>
      </w:tblPr>
      <w:tblGrid>
        <w:gridCol w:w="476"/>
        <w:gridCol w:w="1119"/>
        <w:gridCol w:w="6506"/>
        <w:gridCol w:w="675"/>
        <w:gridCol w:w="742"/>
      </w:tblGrid>
      <w:tr>
        <w:trPr>
          <w:trHeight w:val="394"/>
          <w:tblHeader/>
        </w:trPr>
        <w:tc>
          <w:tcPr>
            <w:tcBorders>
              <w:top w:val="single" w:color="000000" w:sz="4" w:space="0"/>
              <w:left w:val="single" w:color="000000" w:sz="4" w:space="0"/>
              <w:bottom w:val="none" w:color="000000" w:sz="4" w:space="0"/>
              <w:right w:val="none" w:color="000000" w:sz="4" w:space="0"/>
            </w:tcBorders>
            <w:tcW w:w="476" w:type="dxa"/>
            <w:vAlign w:val="center"/>
            <w:textDirection w:val="lrTb"/>
            <w:noWrap/>
          </w:tcPr>
          <w:p>
            <w:pPr>
              <w:jc w:val="center"/>
              <w:spacing w:before="100" w:beforeAutospacing="1" w:after="100" w:afterAutospacing="1" w:line="360" w:lineRule="auto"/>
              <w:widowControl/>
              <w:rPr>
                <w:rFonts w:hint="eastAsia" w:ascii="宋体" w:hAnsi="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none" w:color="000000" w:sz="4" w:space="0"/>
              <w:right w:val="single" w:color="000000" w:sz="4" w:space="0"/>
            </w:tcBorders>
            <w:tcW w:w="1119" w:type="dxa"/>
            <w:vAlign w:val="center"/>
            <w:textDirection w:val="lrTb"/>
            <w:noWrap/>
          </w:tcPr>
          <w:p>
            <w:pPr>
              <w:jc w:val="center"/>
              <w:spacing w:before="100" w:beforeAutospacing="1" w:after="100" w:afterAutospacing="1" w:line="360" w:lineRule="auto"/>
              <w:widowControl/>
              <w:rPr>
                <w:rFonts w:hint="eastAsia" w:ascii="宋体" w:hAnsi="宋体"/>
                <w:b/>
                <w:bCs/>
                <w:szCs w:val="21"/>
              </w:rPr>
            </w:pPr>
            <w:r>
              <w:rPr>
                <w:rFonts w:hint="eastAsia" w:ascii="宋体" w:hAnsi="宋体" w:cs="宋体"/>
                <w:b/>
                <w:bCs/>
                <w:szCs w:val="21"/>
              </w:rPr>
              <w:t xml:space="preserve">考核内容</w:t>
            </w:r>
            <w:r/>
          </w:p>
        </w:tc>
        <w:tc>
          <w:tcPr>
            <w:tcBorders>
              <w:top w:val="single" w:color="000000" w:sz="4" w:space="0"/>
              <w:left w:val="single" w:color="000000" w:sz="4" w:space="0"/>
              <w:bottom w:val="none" w:color="000000" w:sz="4" w:space="0"/>
              <w:right w:val="single" w:color="000000" w:sz="4" w:space="0"/>
            </w:tcBorders>
            <w:tcW w:w="6506" w:type="dxa"/>
            <w:vAlign w:val="center"/>
            <w:textDirection w:val="lrTb"/>
            <w:noWrap/>
          </w:tcPr>
          <w:p>
            <w:pPr>
              <w:jc w:val="center"/>
              <w:spacing w:before="100" w:beforeAutospacing="1" w:after="100" w:afterAutospacing="1" w:line="360" w:lineRule="auto"/>
              <w:widowControl/>
              <w:rPr>
                <w:rFonts w:hint="eastAsia" w:ascii="宋体" w:hAnsi="宋体"/>
                <w:b/>
                <w:bCs/>
                <w:szCs w:val="21"/>
              </w:rPr>
            </w:pPr>
            <w:r>
              <w:rPr>
                <w:rFonts w:hint="eastAsia" w:ascii="宋体" w:hAnsi="宋体" w:cs="宋体"/>
                <w:b/>
                <w:bCs/>
                <w:szCs w:val="21"/>
              </w:rPr>
              <w:t xml:space="preserve">检查考核项目</w:t>
            </w:r>
            <w:r/>
          </w:p>
        </w:tc>
        <w:tc>
          <w:tcPr>
            <w:tcBorders>
              <w:top w:val="single" w:color="000000" w:sz="4" w:space="0"/>
              <w:left w:val="none" w:color="000000" w:sz="4" w:space="0"/>
              <w:bottom w:val="none" w:color="000000" w:sz="4" w:space="0"/>
              <w:right w:val="single" w:color="000000" w:sz="4" w:space="0"/>
            </w:tcBorders>
            <w:tcW w:w="675" w:type="dxa"/>
            <w:vAlign w:val="center"/>
            <w:textDirection w:val="lrTb"/>
            <w:noWrap/>
          </w:tcPr>
          <w:p>
            <w:pPr>
              <w:numPr>
                <w:ilvl w:val="0"/>
                <w:numId w:val="2"/>
              </w:numPr>
              <w:ind w:hanging="357"/>
              <w:jc w:val="left"/>
              <w:spacing w:before="100" w:beforeAutospacing="1" w:after="100" w:afterAutospacing="1"/>
              <w:widowControl/>
              <w:rPr>
                <w:rFonts w:hint="eastAsia" w:ascii="宋体" w:hAnsi="宋体"/>
                <w:b/>
                <w:bCs/>
                <w:szCs w:val="21"/>
              </w:rPr>
            </w:pPr>
            <w:r>
              <w:rPr>
                <w:rFonts w:hint="eastAsia" w:ascii="宋体" w:hAnsi="宋体"/>
                <w:b/>
                <w:bCs/>
                <w:szCs w:val="21"/>
              </w:rPr>
            </w:r>
            <w:r/>
          </w:p>
          <w:p>
            <w:pPr>
              <w:numPr>
                <w:ilvl w:val="0"/>
                <w:numId w:val="2"/>
              </w:numPr>
              <w:ind w:hanging="357"/>
              <w:jc w:val="left"/>
              <w:spacing w:before="100" w:beforeAutospacing="1" w:after="100" w:afterAutospacing="1"/>
              <w:widowControl/>
              <w:rPr>
                <w:rFonts w:hint="eastAsia" w:ascii="宋体" w:hAnsi="宋体"/>
                <w:b/>
                <w:bCs/>
                <w:szCs w:val="21"/>
              </w:rPr>
            </w:pPr>
            <w:r>
              <w:rPr>
                <w:rFonts w:hint="eastAsia" w:ascii="宋体" w:hAnsi="宋体"/>
                <w:b/>
                <w:bCs/>
                <w:szCs w:val="21"/>
              </w:rPr>
              <w:t xml:space="preserve">扣减</w:t>
            </w:r>
            <w:r/>
          </w:p>
          <w:p>
            <w:pPr>
              <w:numPr>
                <w:ilvl w:val="0"/>
                <w:numId w:val="2"/>
              </w:numPr>
              <w:ind w:hanging="357"/>
              <w:jc w:val="left"/>
              <w:spacing w:before="100" w:beforeAutospacing="1" w:after="100" w:afterAutospacing="1"/>
              <w:widowControl/>
              <w:rPr>
                <w:rFonts w:hint="eastAsia" w:ascii="宋体" w:hAnsi="宋体"/>
                <w:b/>
                <w:bCs/>
                <w:szCs w:val="21"/>
              </w:rPr>
            </w:pPr>
            <w:r>
              <w:rPr>
                <w:rFonts w:hint="eastAsia" w:ascii="宋体" w:hAnsi="宋体"/>
                <w:b/>
                <w:bCs/>
                <w:szCs w:val="21"/>
              </w:rPr>
              <w:t xml:space="preserve">分值</w:t>
            </w:r>
            <w:r/>
          </w:p>
        </w:tc>
        <w:tc>
          <w:tcPr>
            <w:tcBorders>
              <w:top w:val="single" w:color="000000" w:sz="4" w:space="0"/>
              <w:left w:val="none" w:color="000000" w:sz="4" w:space="0"/>
              <w:bottom w:val="none" w:color="000000" w:sz="4" w:space="0"/>
              <w:right w:val="single" w:color="000000" w:sz="4" w:space="0"/>
            </w:tcBorders>
            <w:tcW w:w="742" w:type="dxa"/>
            <w:vAlign w:val="center"/>
            <w:textDirection w:val="lrTb"/>
            <w:noWrap/>
          </w:tcPr>
          <w:p>
            <w:pPr>
              <w:numPr>
                <w:ilvl w:val="0"/>
                <w:numId w:val="2"/>
              </w:numPr>
              <w:ind w:hanging="357"/>
              <w:jc w:val="left"/>
              <w:spacing w:before="100" w:beforeAutospacing="1" w:after="100" w:afterAutospacing="1"/>
              <w:widowControl/>
              <w:rPr>
                <w:rFonts w:hint="eastAsia" w:ascii="宋体" w:hAnsi="宋体" w:cs="宋体"/>
                <w:b/>
                <w:bCs/>
                <w:szCs w:val="21"/>
              </w:rPr>
            </w:pPr>
            <w:r>
              <w:rPr>
                <w:rFonts w:hint="eastAsia" w:ascii="宋体" w:hAnsi="宋体" w:cs="宋体"/>
                <w:b/>
                <w:bCs/>
                <w:szCs w:val="21"/>
              </w:rPr>
            </w:r>
            <w:r/>
          </w:p>
          <w:p>
            <w:pPr>
              <w:numPr>
                <w:ilvl w:val="0"/>
                <w:numId w:val="2"/>
              </w:numPr>
              <w:ind w:hanging="357"/>
              <w:jc w:val="left"/>
              <w:spacing w:before="100" w:beforeAutospacing="1" w:after="100" w:afterAutospacing="1"/>
              <w:widowControl/>
              <w:rPr>
                <w:rFonts w:hint="eastAsia" w:ascii="宋体" w:hAnsi="宋体" w:cs="宋体"/>
                <w:b/>
                <w:bCs/>
                <w:szCs w:val="21"/>
              </w:rPr>
            </w:pPr>
            <w:r>
              <w:rPr>
                <w:rFonts w:hint="eastAsia" w:ascii="宋体" w:hAnsi="宋体" w:cs="宋体"/>
                <w:b/>
                <w:bCs/>
                <w:szCs w:val="21"/>
              </w:rPr>
              <w:t xml:space="preserve">考核</w:t>
            </w:r>
            <w:r/>
          </w:p>
          <w:p>
            <w:pPr>
              <w:numPr>
                <w:ilvl w:val="0"/>
                <w:numId w:val="2"/>
              </w:numPr>
              <w:ind w:hanging="357"/>
              <w:jc w:val="left"/>
              <w:spacing w:before="100" w:beforeAutospacing="1" w:after="100" w:afterAutospacing="1"/>
              <w:widowControl/>
              <w:rPr>
                <w:rFonts w:hint="eastAsia" w:ascii="宋体" w:hAnsi="宋体" w:cs="宋体"/>
                <w:b/>
                <w:bCs/>
                <w:szCs w:val="21"/>
              </w:rPr>
            </w:pPr>
            <w:r>
              <w:rPr>
                <w:rFonts w:hint="eastAsia" w:ascii="宋体" w:hAnsi="宋体" w:cs="宋体"/>
                <w:b/>
                <w:bCs/>
                <w:szCs w:val="21"/>
              </w:rPr>
              <w:t xml:space="preserve">得分</w:t>
            </w:r>
            <w:r/>
          </w:p>
        </w:tc>
      </w:tr>
      <w:tr>
        <w:trPr>
          <w:trHeight w:val="117"/>
        </w:trPr>
        <w:tc>
          <w:tcPr>
            <w:tcBorders>
              <w:top w:val="single" w:color="000000" w:sz="4" w:space="0"/>
              <w:left w:val="single" w:color="000000" w:sz="4" w:space="0"/>
              <w:right w:val="none" w:color="000000" w:sz="4" w:space="0"/>
            </w:tcBorders>
            <w:tcW w:w="476"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1</w:t>
            </w:r>
            <w:r/>
          </w:p>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1119" w:type="dxa"/>
            <w:vAlign w:val="center"/>
            <w:vMerge w:val="restart"/>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t xml:space="preserve">人员履职</w:t>
            </w:r>
            <w:r/>
          </w:p>
          <w:p>
            <w:pPr>
              <w:jc w:val="center"/>
              <w:spacing w:line="360" w:lineRule="exact"/>
              <w:widowControl/>
              <w:rPr>
                <w:rFonts w:hint="eastAsia" w:ascii="宋体" w:hAnsi="宋体"/>
                <w:szCs w:val="21"/>
              </w:rPr>
            </w:pPr>
            <w:r>
              <w:rPr>
                <w:rFonts w:hint="eastAsia" w:ascii="宋体" w:hAnsi="宋体" w:cs="宋体"/>
                <w:szCs w:val="21"/>
              </w:rPr>
              <w:t xml:space="preserve">及管护设施设备情况</w:t>
            </w:r>
            <w:r/>
          </w:p>
          <w:p>
            <w:pPr>
              <w:jc w:val="center"/>
              <w:widowControl/>
              <w:rPr>
                <w:rFonts w:hint="eastAsia" w:ascii="宋体" w:hAnsi="宋体"/>
                <w:szCs w:val="21"/>
              </w:rPr>
            </w:pPr>
            <w:r>
              <w:rPr>
                <w:rFonts w:hint="eastAsia" w:ascii="宋体" w:hAnsi="宋体" w:cs="宋体"/>
                <w:szCs w:val="21"/>
              </w:rPr>
              <w:t xml:space="preserve">（15分）</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szCs w:val="21"/>
              </w:rPr>
            </w:pPr>
            <w:r>
              <w:rPr>
                <w:rFonts w:hint="eastAsia" w:ascii="宋体" w:hAnsi="宋体" w:cs="宋体"/>
                <w:szCs w:val="21"/>
              </w:rPr>
              <w:t xml:space="preserve">未  管护人员未按规定统一着装(2分)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巡</w:t>
            </w:r>
            <w:r>
              <w:rPr>
                <w:rFonts w:hint="eastAsia" w:ascii="宋体" w:hAnsi="宋体" w:cs="宋体"/>
                <w:szCs w:val="21"/>
              </w:rPr>
              <w:t xml:space="preserve">  管护人员未按规定的频次及范围开展巡查(2分)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管  管护人员不熟悉地块情况的(2分)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61"/>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firstLine="210"/>
              <w:spacing w:before="100" w:beforeAutospacing="1" w:after="100" w:afterAutospacing="1"/>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t xml:space="preserve">账资料</w:t>
            </w:r>
            <w:r>
              <w:rPr>
                <w:rFonts w:hint="eastAsia" w:ascii="宋体" w:hAnsi="宋体" w:cs="宋体"/>
                <w:szCs w:val="21"/>
              </w:rPr>
              <w:t xml:space="preserve">不全的(3分）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未  未配足有效的巡查、交通等工具(3分)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22"/>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未  未按甲方要求配备地块管</w:t>
            </w:r>
            <w:r>
              <w:rPr>
                <w:rFonts w:hint="eastAsia" w:ascii="宋体" w:hAnsi="宋体" w:cs="宋体"/>
                <w:szCs w:val="21"/>
              </w:rPr>
              <w:t xml:space="preserve">控设施</w:t>
            </w:r>
            <w:r>
              <w:rPr>
                <w:rFonts w:hint="eastAsia" w:ascii="宋体" w:hAnsi="宋体" w:cs="宋体"/>
                <w:szCs w:val="21"/>
              </w:rPr>
              <w:t xml:space="preserve">(3分)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top w:val="single" w:color="000000" w:sz="4" w:space="0"/>
              <w:left w:val="single" w:color="000000" w:sz="4" w:space="0"/>
              <w:right w:val="none" w:color="000000" w:sz="4" w:space="0"/>
            </w:tcBorders>
            <w:tcW w:w="476"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2</w:t>
            </w:r>
            <w:r/>
          </w:p>
          <w:p>
            <w:pPr>
              <w:jc w:val="center"/>
              <w:spacing w:line="460" w:lineRule="exac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right w:val="single" w:color="000000" w:sz="4" w:space="0"/>
            </w:tcBorders>
            <w:tcW w:w="1119"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地块</w:t>
            </w:r>
            <w:r/>
          </w:p>
          <w:p>
            <w:pPr>
              <w:jc w:val="center"/>
              <w:spacing w:line="460" w:lineRule="exact"/>
              <w:widowControl/>
              <w:rPr>
                <w:rFonts w:hint="eastAsia" w:ascii="宋体" w:hAnsi="宋体" w:cs="宋体"/>
                <w:szCs w:val="21"/>
              </w:rPr>
            </w:pPr>
            <w:r>
              <w:rPr>
                <w:rFonts w:hint="eastAsia" w:ascii="宋体" w:hAnsi="宋体" w:cs="宋体"/>
                <w:szCs w:val="21"/>
              </w:rPr>
              <w:t xml:space="preserve">管护</w:t>
            </w:r>
            <w:r/>
          </w:p>
          <w:p>
            <w:pPr>
              <w:jc w:val="center"/>
              <w:spacing w:line="460" w:lineRule="exact"/>
              <w:widowControl/>
              <w:rPr>
                <w:rFonts w:hint="eastAsia" w:ascii="宋体" w:hAnsi="宋体"/>
                <w:szCs w:val="21"/>
              </w:rPr>
            </w:pPr>
            <w:r>
              <w:rPr>
                <w:rFonts w:hint="eastAsia" w:ascii="宋体" w:hAnsi="宋体" w:cs="宋体"/>
                <w:szCs w:val="21"/>
              </w:rPr>
              <w:t xml:space="preserve">情况</w:t>
            </w:r>
            <w:r/>
          </w:p>
          <w:p>
            <w:pPr>
              <w:jc w:val="center"/>
              <w:spacing w:line="460" w:lineRule="exact"/>
              <w:widowControl/>
              <w:rPr>
                <w:rFonts w:hint="eastAsia" w:ascii="宋体" w:hAnsi="宋体"/>
                <w:szCs w:val="21"/>
              </w:rPr>
            </w:pPr>
            <w:r>
              <w:rPr>
                <w:rFonts w:hint="eastAsia" w:ascii="宋体" w:hAnsi="宋体" w:cs="宋体"/>
                <w:szCs w:val="21"/>
              </w:rPr>
              <w:t xml:space="preserve">(85分)</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szCs w:val="21"/>
              </w:rPr>
            </w:pPr>
            <w:r>
              <w:rPr>
                <w:rFonts w:hint="eastAsia" w:ascii="宋体" w:hAnsi="宋体" w:cs="宋体"/>
                <w:szCs w:val="21"/>
              </w:rPr>
              <w:t xml:space="preserve">未服从中心工作人员管理，落实工作任务的派遣和安排情况(2分)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未结合标段地块管护现状，开展针对性的地块清理整治情况(2分)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2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未响应上级和看管地块环境综合整治或突击性整治活动的贯彻落实情况(5分)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2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未发挥主观能动性，管理地块缺乏有针对性的管护措施办法和对策手段的(2分)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2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地块管护范围巡视不深入、检查不到位、工作不力未能及时发现问题造成有效投诉的，每发现一次扣1分，扣完为止（10分)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31"/>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寒山闻钟</w:t>
            </w:r>
            <w:r>
              <w:rPr>
                <w:rFonts w:hint="eastAsia" w:ascii="宋体" w:hAnsi="宋体" w:cs="宋体"/>
                <w:szCs w:val="21"/>
              </w:rPr>
              <w:t xml:space="preserve">、12345热线反映、公众平台投诉和市民信访等有效投诉，乙方未及时处理的(5分)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spacing w:before="100" w:beforeAutospacing="1" w:after="100" w:afterAutospacing="1"/>
              <w:widowControl/>
              <w:rPr>
                <w:rFonts w:hint="eastAsia" w:ascii="宋体" w:hAnsi="宋体"/>
                <w:szCs w:val="21"/>
              </w:rPr>
            </w:pPr>
            <w:r>
              <w:rPr>
                <w:rFonts w:hint="eastAsia" w:ascii="宋体" w:hAnsi="宋体" w:cs="宋体"/>
                <w:szCs w:val="21"/>
              </w:rPr>
              <w:t xml:space="preserve">管护地块存在积存垃圾、暴露垃圾不能有效处置的（5分）</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tcPr>
          <w:p>
            <w:pPr>
              <w:jc w:val="center"/>
              <w:widowControl/>
              <w:rPr>
                <w:rFonts w:hint="eastAsia" w:ascii="宋体" w:hAnsi="宋体"/>
                <w:szCs w:val="21"/>
              </w:rPr>
            </w:pPr>
            <w:r>
              <w:rPr>
                <w:rFonts w:hint="eastAsia" w:ascii="宋体" w:hAnsi="宋体"/>
                <w:szCs w:val="21"/>
              </w:rPr>
            </w:r>
            <w:r/>
          </w:p>
        </w:tc>
      </w:tr>
      <w:tr>
        <w:trPr>
          <w:trHeight w:val="19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管护地块内存在历史遗留问题不能有效遏制，有所回潮抬头的（3分）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管护地块内有新增建筑垃圾(3分)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管护地块内有新增生活垃圾(3分)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管护地块内有新增淤泥（泥浆）(5分)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管护地块内有新增土方(5分)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管护地块内有新增乱搭乱建现象(10分)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管护地块内有新增开荒种菜等现象(5分)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管护地块内有新增垃圾收购点 (10分)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227"/>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临时借用地块跟踪管理，若有擅自扩大范围、改变用途，未及时发现上报甲方的（5分)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340"/>
        </w:trPr>
        <w:tc>
          <w:tcPr>
            <w:tcBorders>
              <w:left w:val="single" w:color="000000" w:sz="4" w:space="0"/>
              <w:right w:val="none" w:color="000000" w:sz="4" w:space="0"/>
            </w:tcBorders>
            <w:tcW w:w="4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119"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地块安全隐患排查，对地块内存在隐患的水塘、水沟、围墙做好警示警线标志，因人为管理不当、措施不力造成一定影响和损失的（不含人身财产损失）（5分）</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70"/>
        </w:trPr>
        <w:tc>
          <w:tcPr>
            <w:tcBorders>
              <w:top w:val="single" w:color="000000" w:sz="4" w:space="0"/>
              <w:left w:val="single" w:color="000000" w:sz="4" w:space="0"/>
              <w:bottom w:val="single" w:color="000000" w:sz="4" w:space="0"/>
              <w:right w:val="none" w:color="000000" w:sz="4" w:space="0"/>
            </w:tcBorders>
            <w:tcW w:w="476" w:type="dxa"/>
            <w:vAlign w:val="center"/>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其他甲方认为需要扣分的</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447"/>
        </w:trPr>
        <w:tc>
          <w:tcPr>
            <w:tcBorders>
              <w:top w:val="single" w:color="000000" w:sz="4" w:space="0"/>
              <w:left w:val="single" w:color="000000" w:sz="4" w:space="0"/>
              <w:bottom w:val="single" w:color="000000" w:sz="4" w:space="0"/>
              <w:right w:val="none" w:color="000000" w:sz="4" w:space="0"/>
            </w:tcBorders>
            <w:tcW w:w="476" w:type="dxa"/>
            <w:vAlign w:val="center"/>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人员</w:t>
            </w:r>
            <w:r/>
          </w:p>
          <w:p>
            <w:pPr>
              <w:jc w:val="center"/>
              <w:widowControl/>
              <w:rPr>
                <w:rFonts w:hint="eastAsia" w:ascii="宋体" w:hAnsi="宋体" w:cs="宋体"/>
                <w:szCs w:val="21"/>
              </w:rPr>
            </w:pPr>
            <w:r>
              <w:rPr>
                <w:rFonts w:hint="eastAsia" w:ascii="宋体" w:hAnsi="宋体" w:cs="宋体"/>
                <w:szCs w:val="21"/>
              </w:rPr>
              <w:t xml:space="preserve">配备</w:t>
            </w:r>
            <w:r/>
          </w:p>
          <w:p>
            <w:pPr>
              <w:jc w:val="center"/>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查实有如下情形之一的，在应该支付的季度管护费中直接扣除 5%作为违约金：未在管护人员发生变更后3个工作日内向甲方报备管护人员更换情况；投入管护人员少于招标文件要求的；未给地块管护人员缴纳社会保险及人身意外险。</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17"/>
        </w:trPr>
        <w:tc>
          <w:tcPr>
            <w:gridSpan w:val="3"/>
            <w:tcBorders>
              <w:top w:val="single" w:color="000000" w:sz="4" w:space="0"/>
              <w:left w:val="single" w:color="000000" w:sz="4" w:space="0"/>
              <w:bottom w:val="single" w:color="000000" w:sz="4" w:space="0"/>
              <w:right w:val="single" w:color="000000" w:sz="4" w:space="0"/>
            </w:tcBorders>
            <w:tcW w:w="8101" w:type="dxa"/>
            <w:vAlign w:val="center"/>
            <w:textDirection w:val="lrTb"/>
            <w:noWrap/>
          </w:tcPr>
          <w:p>
            <w:pPr>
              <w:ind w:right="420"/>
              <w:spacing w:before="100" w:beforeAutospacing="1" w:after="100" w:afterAutospacing="1"/>
              <w:rPr>
                <w:rFonts w:hint="eastAsia" w:ascii="宋体" w:hAnsi="宋体"/>
                <w:b/>
                <w:bCs/>
                <w:szCs w:val="21"/>
              </w:rPr>
            </w:pPr>
            <w:r>
              <w:rPr>
                <w:rFonts w:hint="eastAsia" w:ascii="宋体" w:hAnsi="宋体" w:cs="宋体"/>
                <w:b/>
                <w:bCs/>
                <w:szCs w:val="21"/>
              </w:rPr>
              <w:t xml:space="preserve">合计：</w:t>
            </w:r>
            <w:r/>
          </w:p>
        </w:tc>
        <w:tc>
          <w:tcPr>
            <w:tcBorders>
              <w:top w:val="single" w:color="000000" w:sz="4" w:space="0"/>
              <w:left w:val="none" w:color="000000" w:sz="4" w:space="0"/>
              <w:bottom w:val="single" w:color="000000" w:sz="4" w:space="0"/>
              <w:right w:val="single" w:color="000000" w:sz="4" w:space="0"/>
            </w:tcBorders>
            <w:tcW w:w="675"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tcPr>
          <w:p>
            <w:pPr>
              <w:jc w:val="left"/>
              <w:widowControl/>
              <w:rPr>
                <w:rFonts w:hint="eastAsia" w:ascii="宋体" w:hAnsi="宋体"/>
                <w:szCs w:val="21"/>
              </w:rPr>
            </w:pPr>
            <w:r>
              <w:rPr>
                <w:rFonts w:hint="eastAsia" w:ascii="宋体" w:hAnsi="宋体"/>
                <w:szCs w:val="21"/>
              </w:rPr>
            </w:r>
            <w:r/>
          </w:p>
        </w:tc>
      </w:tr>
      <w:tr>
        <w:trPr>
          <w:trHeight w:val="177"/>
        </w:trPr>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tcPr>
          <w:p>
            <w:pPr>
              <w:jc w:val="center"/>
              <w:spacing w:line="460" w:lineRule="exact"/>
              <w:widowControl/>
              <w:rPr>
                <w:rFonts w:hint="eastAsia" w:ascii="宋体" w:hAnsi="宋体"/>
                <w:szCs w:val="21"/>
              </w:rPr>
            </w:pPr>
            <w:r>
              <w:rPr>
                <w:rFonts w:hint="eastAsia" w:ascii="宋体" w:hAnsi="宋体" w:cs="宋体"/>
                <w:szCs w:val="21"/>
              </w:rPr>
              <w:t xml:space="preserve">扣分明细</w:t>
            </w:r>
            <w:r/>
          </w:p>
        </w:tc>
        <w:tc>
          <w:tcPr>
            <w:gridSpan w:val="3"/>
            <w:tcBorders>
              <w:top w:val="single" w:color="000000" w:sz="4" w:space="0"/>
              <w:left w:val="single" w:color="000000" w:sz="4" w:space="0"/>
              <w:bottom w:val="single" w:color="000000" w:sz="4" w:space="0"/>
              <w:right w:val="single" w:color="000000" w:sz="4" w:space="0"/>
            </w:tcBorders>
            <w:tcW w:w="7923" w:type="dxa"/>
            <w:vAlign w:val="center"/>
            <w:textDirection w:val="lrTb"/>
            <w:noWrap/>
          </w:tcPr>
          <w:p>
            <w:pPr>
              <w:jc w:val="left"/>
              <w:widowControl/>
              <w:rPr>
                <w:rFonts w:hint="eastAsia" w:ascii="宋体" w:hAnsi="宋体"/>
                <w:szCs w:val="21"/>
              </w:rPr>
            </w:pPr>
            <w:r>
              <w:rPr>
                <w:rFonts w:hint="eastAsia" w:ascii="宋体" w:hAnsi="宋体"/>
                <w:szCs w:val="21"/>
              </w:rPr>
            </w:r>
            <w:r/>
          </w:p>
        </w:tc>
      </w:tr>
    </w:tbl>
    <w:p>
      <w:pPr>
        <w:ind w:right="-1457"/>
        <w:jc w:val="left"/>
        <w:rPr>
          <w:rFonts w:hint="eastAsia" w:ascii="宋体" w:hAnsi="宋体" w:cs="宋体"/>
          <w:szCs w:val="21"/>
        </w:rPr>
      </w:pPr>
      <w:r>
        <w:rPr>
          <w:rFonts w:hint="eastAsia" w:ascii="宋体" w:hAnsi="宋体" w:cs="宋体"/>
          <w:szCs w:val="21"/>
        </w:rPr>
      </w:r>
      <w:r/>
    </w:p>
    <w:p>
      <w:pPr>
        <w:ind w:right="-1457"/>
        <w:jc w:val="left"/>
        <w:rPr>
          <w:rFonts w:hint="eastAsia" w:ascii="宋体" w:hAnsi="宋体"/>
          <w:szCs w:val="21"/>
        </w:rPr>
      </w:pPr>
      <w:r>
        <w:rPr>
          <w:rFonts w:hint="eastAsia" w:ascii="宋体" w:hAnsi="宋体" w:cs="宋体"/>
          <w:szCs w:val="21"/>
        </w:rPr>
        <w:t xml:space="preserve">被考核单位：                                考核标段及位置：  </w:t>
      </w:r>
      <w:r/>
    </w:p>
    <w:p>
      <w:pPr>
        <w:spacing w:line="360" w:lineRule="auto"/>
        <w:tabs>
          <w:tab w:val="left" w:pos="0" w:leader="none"/>
        </w:tabs>
        <w:rPr>
          <w:rFonts w:hint="eastAsia" w:ascii="宋体" w:hAnsi="宋体"/>
          <w:szCs w:val="21"/>
        </w:rPr>
      </w:pPr>
      <w:r>
        <w:rPr>
          <w:rFonts w:hint="eastAsia" w:ascii="宋体" w:hAnsi="宋体" w:cs="宋体"/>
          <w:szCs w:val="21"/>
        </w:rPr>
        <w:t xml:space="preserve">考核人：                                  </w:t>
      </w:r>
      <w:r>
        <w:rPr>
          <w:rFonts w:ascii="宋体" w:hAnsi="宋体" w:cs="宋体"/>
          <w:szCs w:val="21"/>
        </w:rPr>
        <w:t xml:space="preserve">  </w:t>
      </w:r>
      <w:r>
        <w:rPr>
          <w:rFonts w:hint="eastAsia" w:ascii="宋体" w:hAnsi="宋体" w:cs="宋体"/>
          <w:szCs w:val="21"/>
        </w:rPr>
        <w:t xml:space="preserve">考核时间：</w:t>
      </w:r>
      <w:r/>
    </w:p>
    <w:p>
      <w:pPr>
        <w:rPr>
          <w:rFonts w:hint="eastAsia" w:ascii="宋体" w:hAnsi="宋体" w:cs="宋体"/>
          <w:b/>
          <w:szCs w:val="21"/>
          <w:lang w:val="zh-CN"/>
        </w:rPr>
      </w:pPr>
      <w:r>
        <w:rPr>
          <w:rFonts w:hint="eastAsia" w:ascii="宋体" w:hAnsi="宋体" w:cs="宋体"/>
          <w:b/>
          <w:szCs w:val="21"/>
          <w:lang w:val="zh-CN"/>
        </w:rPr>
      </w:r>
      <w:r/>
    </w:p>
    <w:p>
      <w:pPr>
        <w:jc w:val="center"/>
        <w:spacing w:line="400" w:lineRule="exact"/>
        <w:rPr>
          <w:rFonts w:hint="eastAsia" w:ascii="宋体" w:hAnsi="宋体" w:cs="宋体"/>
          <w:b/>
          <w:szCs w:val="21"/>
        </w:rPr>
      </w:pPr>
      <w:r>
        <w:rPr>
          <w:rFonts w:hint="eastAsia" w:ascii="宋体" w:hAnsi="宋体" w:cs="宋体"/>
          <w:b/>
          <w:szCs w:val="21"/>
        </w:rPr>
        <w:t xml:space="preserve">2、存量房源管</w:t>
      </w:r>
      <w:r>
        <w:rPr>
          <w:rFonts w:hint="eastAsia" w:ascii="宋体" w:hAnsi="宋体" w:cs="宋体"/>
          <w:b/>
          <w:szCs w:val="21"/>
          <w:lang w:val="zh-CN"/>
        </w:rPr>
        <w:t xml:space="preserve">护管理季度常规考核打分表</w:t>
      </w:r>
      <w:r/>
    </w:p>
    <w:tbl>
      <w:tblPr>
        <w:tblpPr w:horzAnchor="page" w:tblpX="1352" w:vertAnchor="text" w:tblpY="260" w:leftFromText="180" w:topFromText="0" w:rightFromText="180" w:bottomFromText="0"/>
        <w:tblW w:w="9497" w:type="dxa"/>
        <w:tblLayout w:type="fixed"/>
        <w:tblCellMar>
          <w:left w:w="0" w:type="dxa"/>
          <w:right w:w="0" w:type="dxa"/>
        </w:tblCellMar>
        <w:tblLook w:val="04A0" w:firstRow="1" w:lastRow="0" w:firstColumn="1" w:lastColumn="0" w:noHBand="0" w:noVBand="1"/>
      </w:tblPr>
      <w:tblGrid>
        <w:gridCol w:w="443"/>
        <w:gridCol w:w="1076"/>
        <w:gridCol w:w="6729"/>
        <w:gridCol w:w="618"/>
        <w:gridCol w:w="631"/>
      </w:tblGrid>
      <w:tr>
        <w:trPr>
          <w:trHeight w:val="671"/>
          <w:tblHeader/>
        </w:trPr>
        <w:tc>
          <w:tcPr>
            <w:tcBorders>
              <w:top w:val="single" w:color="000000" w:sz="4" w:space="0"/>
              <w:left w:val="single" w:color="000000" w:sz="4" w:space="0"/>
              <w:bottom w:val="none" w:color="000000" w:sz="4" w:space="0"/>
              <w:right w:val="none" w:color="000000" w:sz="4" w:space="0"/>
            </w:tcBorders>
            <w:tcW w:w="443" w:type="dxa"/>
            <w:vAlign w:val="center"/>
            <w:textDirection w:val="lrTb"/>
            <w:noWrap/>
          </w:tcPr>
          <w:p>
            <w:pPr>
              <w:jc w:val="center"/>
              <w:spacing w:before="100" w:beforeAutospacing="1" w:after="100" w:afterAutospacing="1"/>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none" w:color="000000" w:sz="4" w:space="0"/>
              <w:right w:val="single" w:color="000000" w:sz="4" w:space="0"/>
            </w:tcBorders>
            <w:tcW w:w="1076" w:type="dxa"/>
            <w:vAlign w:val="center"/>
            <w:textDirection w:val="lrTb"/>
            <w:noWrap/>
          </w:tcPr>
          <w:p>
            <w:pPr>
              <w:jc w:val="center"/>
              <w:spacing w:before="100" w:beforeAutospacing="1" w:after="100" w:afterAutospacing="1"/>
              <w:widowControl/>
              <w:rPr>
                <w:rFonts w:hint="eastAsia" w:ascii="宋体" w:hAnsi="宋体"/>
                <w:b/>
                <w:bCs/>
                <w:szCs w:val="21"/>
              </w:rPr>
            </w:pPr>
            <w:r>
              <w:rPr>
                <w:rFonts w:hint="eastAsia" w:ascii="宋体" w:hAnsi="宋体"/>
                <w:b/>
                <w:bCs/>
                <w:szCs w:val="21"/>
              </w:rPr>
              <w:t xml:space="preserve">考核内容</w:t>
            </w:r>
            <w:r/>
          </w:p>
        </w:tc>
        <w:tc>
          <w:tcPr>
            <w:tcBorders>
              <w:top w:val="single" w:color="000000" w:sz="4" w:space="0"/>
              <w:left w:val="single" w:color="000000" w:sz="4" w:space="0"/>
              <w:bottom w:val="none" w:color="000000" w:sz="4" w:space="0"/>
              <w:right w:val="single" w:color="000000" w:sz="4" w:space="0"/>
            </w:tcBorders>
            <w:tcW w:w="6729" w:type="dxa"/>
            <w:vAlign w:val="center"/>
            <w:textDirection w:val="lrTb"/>
            <w:noWrap/>
          </w:tcPr>
          <w:p>
            <w:pPr>
              <w:jc w:val="center"/>
              <w:spacing w:before="100" w:beforeAutospacing="1" w:after="100" w:afterAutospacing="1"/>
              <w:widowControl/>
              <w:rPr>
                <w:rFonts w:hint="eastAsia" w:ascii="宋体" w:hAnsi="宋体" w:cs="宋体"/>
                <w:b/>
                <w:bCs/>
                <w:szCs w:val="21"/>
              </w:rPr>
            </w:pPr>
            <w:r>
              <w:rPr>
                <w:rFonts w:hint="eastAsia" w:ascii="宋体" w:hAnsi="宋体" w:cs="宋体"/>
                <w:b/>
                <w:bCs/>
                <w:szCs w:val="21"/>
              </w:rPr>
              <w:t xml:space="preserve">检查考核项</w:t>
            </w:r>
            <w:r/>
          </w:p>
        </w:tc>
        <w:tc>
          <w:tcPr>
            <w:tcBorders>
              <w:top w:val="single" w:color="000000" w:sz="4" w:space="0"/>
              <w:left w:val="none" w:color="000000" w:sz="4" w:space="0"/>
              <w:bottom w:val="none" w:color="000000" w:sz="4" w:space="0"/>
              <w:right w:val="single" w:color="000000" w:sz="4" w:space="0"/>
            </w:tcBorders>
            <w:tcW w:w="618" w:type="dxa"/>
            <w:vAlign w:val="center"/>
            <w:textDirection w:val="lrTb"/>
            <w:noWrap/>
          </w:tcPr>
          <w:p>
            <w:pPr>
              <w:numPr>
                <w:ilvl w:val="0"/>
                <w:numId w:val="2"/>
              </w:numPr>
              <w:ind w:hanging="357"/>
              <w:jc w:val="center"/>
              <w:spacing w:before="100" w:beforeAutospacing="1" w:after="100" w:afterAutospacing="1"/>
              <w:widowControl/>
              <w:rPr>
                <w:rFonts w:hint="eastAsia" w:ascii="宋体" w:hAnsi="宋体"/>
                <w:b/>
                <w:bCs/>
                <w:szCs w:val="21"/>
              </w:rPr>
            </w:pPr>
            <w:r>
              <w:rPr>
                <w:rFonts w:hint="eastAsia" w:ascii="宋体" w:hAnsi="宋体"/>
                <w:b/>
                <w:bCs/>
                <w:szCs w:val="21"/>
              </w:rPr>
              <w:t xml:space="preserve">扣减分值</w:t>
            </w:r>
            <w:r/>
          </w:p>
        </w:tc>
        <w:tc>
          <w:tcPr>
            <w:tcBorders>
              <w:top w:val="single" w:color="000000" w:sz="4" w:space="0"/>
              <w:left w:val="none" w:color="000000" w:sz="4" w:space="0"/>
              <w:bottom w:val="none" w:color="000000" w:sz="4" w:space="0"/>
              <w:right w:val="single" w:color="000000" w:sz="4" w:space="0"/>
            </w:tcBorders>
            <w:tcW w:w="631" w:type="dxa"/>
            <w:vAlign w:val="center"/>
            <w:textDirection w:val="lrTb"/>
            <w:noWrap/>
          </w:tcPr>
          <w:p>
            <w:pPr>
              <w:numPr>
                <w:ilvl w:val="0"/>
                <w:numId w:val="2"/>
              </w:numPr>
              <w:ind w:hanging="357"/>
              <w:jc w:val="center"/>
              <w:spacing w:before="100" w:beforeAutospacing="1" w:after="100" w:afterAutospacing="1"/>
              <w:widowControl/>
              <w:rPr>
                <w:rFonts w:hint="eastAsia" w:ascii="宋体" w:hAnsi="宋体" w:cs="宋体"/>
                <w:b/>
                <w:bCs/>
                <w:szCs w:val="21"/>
              </w:rPr>
            </w:pPr>
            <w:r>
              <w:rPr>
                <w:rFonts w:hint="eastAsia" w:ascii="宋体" w:hAnsi="宋体" w:cs="宋体"/>
                <w:b/>
                <w:bCs/>
                <w:szCs w:val="21"/>
              </w:rPr>
              <w:t xml:space="preserve">考核得分</w:t>
            </w:r>
            <w:r/>
          </w:p>
        </w:tc>
      </w:tr>
      <w:tr>
        <w:trPr>
          <w:trHeight w:val="396"/>
        </w:trPr>
        <w:tc>
          <w:tcPr>
            <w:tcBorders>
              <w:top w:val="single" w:color="000000" w:sz="4" w:space="0"/>
              <w:left w:val="single" w:color="000000" w:sz="4" w:space="0"/>
              <w:right w:val="none" w:color="000000" w:sz="4" w:space="0"/>
            </w:tcBorders>
            <w:tcW w:w="443"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1</w:t>
            </w:r>
            <w:r/>
          </w:p>
          <w:p>
            <w:pPr>
              <w:jc w:val="center"/>
              <w:spacing w:line="460" w:lineRule="exac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right w:val="single" w:color="000000" w:sz="4" w:space="0"/>
            </w:tcBorders>
            <w:tcW w:w="1076" w:type="dxa"/>
            <w:vAlign w:val="center"/>
            <w:vMerge w:val="restart"/>
            <w:textDirection w:val="lrTb"/>
            <w:noWrap/>
          </w:tcPr>
          <w:p>
            <w:pPr>
              <w:jc w:val="center"/>
              <w:spacing w:line="360" w:lineRule="exact"/>
              <w:widowControl/>
              <w:rPr>
                <w:rFonts w:hint="eastAsia" w:ascii="宋体" w:hAnsi="宋体"/>
                <w:szCs w:val="21"/>
              </w:rPr>
            </w:pPr>
            <w:r>
              <w:rPr>
                <w:rFonts w:hint="eastAsia" w:ascii="宋体" w:hAnsi="宋体" w:cs="宋体"/>
                <w:szCs w:val="21"/>
              </w:rPr>
              <w:t xml:space="preserve">人员履职及设施设备情况（16分）</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管  管护人员未按规定统一着装(2分)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346"/>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驻点人员脱岗离岗，工作时间出现睡觉、打牌等与管护无关行为的(2分)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329"/>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管  管护人员未按规定的频次及范围开展巡查(2分)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327"/>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管护不到位，未指定专人保管存量</w:t>
            </w:r>
            <w:r>
              <w:rPr>
                <w:rFonts w:hint="eastAsia" w:ascii="宋体" w:hAnsi="宋体" w:cs="宋体"/>
                <w:szCs w:val="21"/>
              </w:rPr>
              <w:t xml:space="preserve">定销房</w:t>
            </w:r>
            <w:r>
              <w:rPr>
                <w:rFonts w:hint="eastAsia" w:ascii="宋体" w:hAnsi="宋体" w:cs="宋体"/>
                <w:szCs w:val="21"/>
              </w:rPr>
              <w:t xml:space="preserve">钥匙的(2分)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02"/>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台  台</w:t>
            </w:r>
            <w:r>
              <w:rPr>
                <w:rFonts w:hint="eastAsia" w:ascii="宋体" w:hAnsi="宋体" w:cs="宋体"/>
                <w:szCs w:val="21"/>
              </w:rPr>
              <w:t xml:space="preserve">账资料</w:t>
            </w:r>
            <w:r>
              <w:rPr>
                <w:rFonts w:hint="eastAsia" w:ascii="宋体" w:hAnsi="宋体" w:cs="宋体"/>
                <w:szCs w:val="21"/>
              </w:rPr>
              <w:t xml:space="preserve">不全的(3分)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392"/>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巡查不深入、检查不到位、发现不及时，上报检查结果不实的(3分)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07"/>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未  未配足有效的巡查、交通等工具(2分）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09"/>
        </w:trPr>
        <w:tc>
          <w:tcPr>
            <w:tcBorders>
              <w:top w:val="single" w:color="000000" w:sz="4" w:space="0"/>
              <w:left w:val="single" w:color="000000" w:sz="4" w:space="0"/>
              <w:right w:val="none" w:color="000000" w:sz="4" w:space="0"/>
            </w:tcBorders>
            <w:tcW w:w="443"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t xml:space="preserve">3</w:t>
            </w:r>
            <w:r/>
          </w:p>
          <w:p>
            <w:pPr>
              <w:jc w:val="center"/>
              <w:spacing w:line="460" w:lineRule="exac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right w:val="single" w:color="000000" w:sz="4" w:space="0"/>
            </w:tcBorders>
            <w:tcW w:w="1076" w:type="dxa"/>
            <w:vAlign w:val="center"/>
            <w:vMerge w:val="restart"/>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r>
            <w:r/>
          </w:p>
          <w:p>
            <w:pPr>
              <w:jc w:val="center"/>
              <w:spacing w:line="460" w:lineRule="exact"/>
              <w:widowControl/>
              <w:rPr>
                <w:rFonts w:hint="eastAsia" w:ascii="宋体" w:hAnsi="宋体" w:cs="宋体"/>
                <w:szCs w:val="21"/>
              </w:rPr>
            </w:pPr>
            <w:r>
              <w:rPr>
                <w:rFonts w:hint="eastAsia" w:ascii="宋体" w:hAnsi="宋体" w:cs="宋体"/>
                <w:szCs w:val="21"/>
              </w:rPr>
              <w:t xml:space="preserve">存量房源</w:t>
            </w:r>
            <w:r/>
          </w:p>
          <w:p>
            <w:pPr>
              <w:jc w:val="center"/>
              <w:spacing w:line="460" w:lineRule="exact"/>
              <w:widowControl/>
              <w:rPr>
                <w:rFonts w:hint="eastAsia" w:ascii="宋体" w:hAnsi="宋体"/>
                <w:szCs w:val="21"/>
              </w:rPr>
            </w:pPr>
            <w:r>
              <w:rPr>
                <w:rFonts w:hint="eastAsia" w:ascii="宋体" w:hAnsi="宋体" w:cs="宋体"/>
                <w:szCs w:val="21"/>
              </w:rPr>
              <w:t xml:space="preserve">管护情况</w:t>
            </w:r>
            <w:r/>
          </w:p>
          <w:p>
            <w:pPr>
              <w:jc w:val="center"/>
              <w:spacing w:line="460" w:lineRule="exact"/>
              <w:widowControl/>
              <w:rPr>
                <w:rFonts w:hint="eastAsia" w:ascii="宋体" w:hAnsi="宋体"/>
                <w:szCs w:val="21"/>
              </w:rPr>
            </w:pPr>
            <w:r>
              <w:rPr>
                <w:rFonts w:hint="eastAsia" w:ascii="宋体" w:hAnsi="宋体" w:cs="宋体"/>
                <w:szCs w:val="21"/>
              </w:rPr>
              <w:t xml:space="preserve">(84分)</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未服从中心工作人员管理，落实工作任务的派遣和安排情况(2分)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09"/>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对  发现的问题不能有效处置或不及时的(3分)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396"/>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未发挥主观能动性，缺乏有针对性的管护措施办法和对策手段的（2分)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09"/>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未按甲方要求做好</w:t>
            </w:r>
            <w:r>
              <w:rPr>
                <w:rFonts w:hint="eastAsia" w:ascii="宋体" w:hAnsi="宋体" w:cs="宋体"/>
                <w:color w:val="000000"/>
                <w:sz w:val="22"/>
                <w:szCs w:val="22"/>
                <w:lang w:bidi="ar"/>
              </w:rPr>
              <w:t xml:space="preserve">平川路商业房管理</w:t>
            </w:r>
            <w:r>
              <w:rPr>
                <w:rFonts w:hint="eastAsia" w:ascii="宋体" w:hAnsi="宋体" w:cs="宋体"/>
                <w:szCs w:val="21"/>
              </w:rPr>
              <w:t xml:space="preserve">的(10分)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523"/>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工作不力未能及时发现问题造成有效投诉的，每发现一次扣1分，扣完为止（5分)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523"/>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寒山闻钟</w:t>
            </w:r>
            <w:r>
              <w:rPr>
                <w:rFonts w:hint="eastAsia" w:ascii="宋体" w:hAnsi="宋体" w:cs="宋体"/>
                <w:szCs w:val="21"/>
              </w:rPr>
              <w:t xml:space="preserve">、12345热线反映、公众平台投诉和市民信访等有效投诉，乙方未及时处理的(5分)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346"/>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被经常投诉、重复投诉又得不到有效解决的（5分）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380"/>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szCs w:val="21"/>
              </w:rPr>
            </w:pPr>
            <w:r>
              <w:rPr>
                <w:rFonts w:hint="eastAsia" w:ascii="宋体" w:hAnsi="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管护存量房门口公共空间堆物，未及时有效处置的（5分）</w:t>
            </w:r>
            <w:r/>
          </w:p>
        </w:tc>
        <w:tc>
          <w:tcPr>
            <w:tcBorders>
              <w:top w:val="single" w:color="000000" w:sz="4" w:space="0"/>
              <w:left w:val="none" w:color="000000" w:sz="4" w:space="0"/>
              <w:bottom w:val="single" w:color="000000" w:sz="4" w:space="0"/>
              <w:right w:val="single" w:color="000000" w:sz="4" w:space="0"/>
            </w:tcBorders>
            <w:tcW w:w="618"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vAlign w:val="center"/>
            <w:textDirection w:val="lrTb"/>
            <w:noWrap/>
          </w:tcPr>
          <w:p>
            <w:pPr>
              <w:jc w:val="center"/>
              <w:widowControl/>
              <w:rPr>
                <w:rFonts w:hint="eastAsia" w:ascii="宋体" w:hAnsi="宋体"/>
                <w:szCs w:val="21"/>
              </w:rPr>
            </w:pPr>
            <w:r>
              <w:rPr>
                <w:rFonts w:hint="eastAsia" w:ascii="宋体" w:hAnsi="宋体"/>
                <w:szCs w:val="21"/>
              </w:rPr>
            </w:r>
            <w:r/>
          </w:p>
        </w:tc>
      </w:tr>
      <w:tr>
        <w:trPr>
          <w:trHeight w:val="407"/>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管护存量房附属设施设备损坏或被盗的（8分）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26"/>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管护存量房房间卫生脏乱(3分)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13"/>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232"/>
              <w:spacing w:before="100" w:beforeAutospacing="1" w:after="100" w:afterAutospacing="1"/>
              <w:widowControl/>
              <w:rPr>
                <w:rFonts w:hint="eastAsia" w:ascii="宋体" w:hAnsi="宋体" w:cs="宋体"/>
                <w:szCs w:val="21"/>
              </w:rPr>
            </w:pPr>
            <w:r>
              <w:rPr>
                <w:rFonts w:hint="eastAsia" w:ascii="宋体" w:hAnsi="宋体" w:cs="宋体"/>
                <w:szCs w:val="21"/>
              </w:rPr>
              <w:t xml:space="preserve">    管护存量房钥匙丢失(8分)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523"/>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管护存量房存在有渗水、漏水、墙体开裂及门、锁、门窗等损坏、损害现象，未及时向甲方申请维修的（8分)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10"/>
        </w:trPr>
        <w:tc>
          <w:tcPr>
            <w:tcBorders>
              <w:left w:val="single" w:color="000000" w:sz="4" w:space="0"/>
              <w:right w:val="none" w:color="000000" w:sz="4" w:space="0"/>
            </w:tcBorders>
            <w:tcW w:w="443"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076" w:type="dxa"/>
            <w:vAlign w:val="center"/>
            <w:vMerge w:val="continue"/>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擅自出售、出租、出借存量房或用于其他用途等严重行为的（20分)</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561"/>
        </w:trPr>
        <w:tc>
          <w:tcPr>
            <w:tcBorders>
              <w:top w:val="single" w:color="000000" w:sz="4" w:space="0"/>
              <w:left w:val="single" w:color="000000" w:sz="4" w:space="0"/>
              <w:bottom w:val="single" w:color="000000" w:sz="4" w:space="0"/>
              <w:right w:val="none" w:color="000000" w:sz="4" w:space="0"/>
            </w:tcBorders>
            <w:tcW w:w="443" w:type="dxa"/>
            <w:vAlign w:val="center"/>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其他甲方认为需要扣分的</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1064"/>
        </w:trPr>
        <w:tc>
          <w:tcPr>
            <w:tcBorders>
              <w:top w:val="single" w:color="000000" w:sz="4" w:space="0"/>
              <w:left w:val="single" w:color="000000" w:sz="4" w:space="0"/>
              <w:bottom w:val="single" w:color="000000" w:sz="4" w:space="0"/>
              <w:right w:val="none" w:color="000000" w:sz="4" w:space="0"/>
            </w:tcBorders>
            <w:tcW w:w="443" w:type="dxa"/>
            <w:vAlign w:val="center"/>
            <w:textDirection w:val="lrTb"/>
            <w:noWrap/>
          </w:tcPr>
          <w:p>
            <w:pPr>
              <w:jc w:val="center"/>
              <w:spacing w:line="46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人员</w:t>
            </w:r>
            <w:r/>
          </w:p>
          <w:p>
            <w:pPr>
              <w:jc w:val="center"/>
              <w:widowControl/>
              <w:rPr>
                <w:rFonts w:hint="eastAsia" w:ascii="宋体" w:hAnsi="宋体" w:cs="宋体"/>
                <w:szCs w:val="21"/>
              </w:rPr>
            </w:pPr>
            <w:r>
              <w:rPr>
                <w:rFonts w:hint="eastAsia" w:ascii="宋体" w:hAnsi="宋体" w:cs="宋体"/>
                <w:szCs w:val="21"/>
              </w:rPr>
              <w:t xml:space="preserve">配备</w:t>
            </w:r>
            <w:r/>
          </w:p>
          <w:p>
            <w:pPr>
              <w:jc w:val="center"/>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ind w:left="178"/>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查实有如下情形之一的，在应该支付的季度管护费中直接扣除 5%作为违约金：未在管护人员发生变更后3个工作日内向甲方报备管护人员更换情况；投入管护人员少于招标文件要求的；未给地块管护人员缴纳社会保险及人身意外险。</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13"/>
        </w:trPr>
        <w:tc>
          <w:tcPr>
            <w:gridSpan w:val="3"/>
            <w:tcBorders>
              <w:top w:val="single" w:color="000000" w:sz="4" w:space="0"/>
              <w:left w:val="single" w:color="000000" w:sz="4" w:space="0"/>
              <w:bottom w:val="single" w:color="000000" w:sz="4" w:space="0"/>
              <w:right w:val="single" w:color="000000" w:sz="4" w:space="0"/>
            </w:tcBorders>
            <w:tcW w:w="8248" w:type="dxa"/>
            <w:vAlign w:val="center"/>
            <w:textDirection w:val="lrTb"/>
            <w:noWrap/>
          </w:tcPr>
          <w:p>
            <w:pPr>
              <w:ind w:right="420"/>
              <w:spacing w:before="100" w:beforeAutospacing="1" w:after="100" w:afterAutospacing="1"/>
              <w:rPr>
                <w:rFonts w:hint="eastAsia" w:ascii="宋体" w:hAnsi="宋体"/>
                <w:b/>
                <w:bCs/>
                <w:szCs w:val="21"/>
              </w:rPr>
            </w:pPr>
            <w:r>
              <w:rPr>
                <w:rFonts w:hint="eastAsia" w:ascii="宋体" w:hAnsi="宋体" w:cs="宋体"/>
                <w:b/>
                <w:bCs/>
                <w:szCs w:val="21"/>
              </w:rPr>
              <w:t xml:space="preserve">合计：</w:t>
            </w:r>
            <w:r/>
          </w:p>
        </w:tc>
        <w:tc>
          <w:tcPr>
            <w:tcBorders>
              <w:top w:val="single" w:color="000000" w:sz="4" w:space="0"/>
              <w:left w:val="none" w:color="000000" w:sz="4" w:space="0"/>
              <w:bottom w:val="single" w:color="000000" w:sz="4" w:space="0"/>
              <w:right w:val="single" w:color="000000" w:sz="4" w:space="0"/>
            </w:tcBorders>
            <w:tcW w:w="618" w:type="dxa"/>
            <w:textDirection w:val="lrTb"/>
            <w:noWrap/>
          </w:tcPr>
          <w:p>
            <w:pPr>
              <w:jc w:val="left"/>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31" w:type="dxa"/>
            <w:textDirection w:val="lrTb"/>
            <w:noWrap/>
          </w:tcPr>
          <w:p>
            <w:pPr>
              <w:jc w:val="left"/>
              <w:widowControl/>
              <w:rPr>
                <w:rFonts w:hint="eastAsia" w:ascii="宋体" w:hAnsi="宋体"/>
                <w:szCs w:val="21"/>
              </w:rPr>
            </w:pPr>
            <w:r>
              <w:rPr>
                <w:rFonts w:hint="eastAsia" w:ascii="宋体" w:hAnsi="宋体"/>
                <w:szCs w:val="21"/>
              </w:rPr>
            </w:r>
            <w:r/>
          </w:p>
        </w:tc>
      </w:tr>
      <w:tr>
        <w:trPr>
          <w:trHeight w:val="432"/>
        </w:trPr>
        <w:tc>
          <w:tcPr>
            <w:gridSpan w:val="2"/>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jc w:val="center"/>
              <w:spacing w:line="460" w:lineRule="exact"/>
              <w:widowControl/>
              <w:rPr>
                <w:rFonts w:hint="eastAsia" w:ascii="宋体" w:hAnsi="宋体"/>
                <w:szCs w:val="21"/>
              </w:rPr>
            </w:pPr>
            <w:r>
              <w:rPr>
                <w:rFonts w:hint="eastAsia" w:ascii="宋体" w:hAnsi="宋体" w:cs="宋体"/>
                <w:szCs w:val="21"/>
              </w:rPr>
              <w:t xml:space="preserve">扣分明细</w:t>
            </w:r>
            <w:r/>
          </w:p>
        </w:tc>
        <w:tc>
          <w:tcPr>
            <w:gridSpan w:val="3"/>
            <w:tcBorders>
              <w:top w:val="single" w:color="000000" w:sz="4" w:space="0"/>
              <w:left w:val="single" w:color="000000" w:sz="4" w:space="0"/>
              <w:bottom w:val="single" w:color="000000" w:sz="4" w:space="0"/>
              <w:right w:val="single" w:color="000000" w:sz="4" w:space="0"/>
            </w:tcBorders>
            <w:tcW w:w="7978" w:type="dxa"/>
            <w:vAlign w:val="center"/>
            <w:textDirection w:val="lrTb"/>
            <w:noWrap/>
          </w:tcPr>
          <w:p>
            <w:pPr>
              <w:jc w:val="left"/>
              <w:widowControl/>
              <w:rPr>
                <w:rFonts w:hint="eastAsia" w:ascii="宋体" w:hAnsi="宋体"/>
                <w:szCs w:val="21"/>
              </w:rPr>
            </w:pPr>
            <w:r>
              <w:rPr>
                <w:rFonts w:hint="eastAsia" w:ascii="宋体" w:hAnsi="宋体"/>
                <w:szCs w:val="21"/>
              </w:rPr>
            </w:r>
            <w:r/>
          </w:p>
        </w:tc>
      </w:tr>
    </w:tbl>
    <w:p>
      <w:pPr>
        <w:ind w:right="-1457"/>
        <w:jc w:val="left"/>
        <w:rPr>
          <w:rFonts w:hint="eastAsia" w:ascii="宋体" w:hAnsi="宋体" w:cs="宋体"/>
          <w:szCs w:val="21"/>
        </w:rPr>
      </w:pPr>
      <w:r>
        <w:rPr>
          <w:rFonts w:hint="eastAsia" w:ascii="宋体" w:hAnsi="宋体" w:cs="宋体"/>
          <w:szCs w:val="21"/>
        </w:rPr>
      </w:r>
      <w:r/>
    </w:p>
    <w:p>
      <w:pPr>
        <w:ind w:right="-1457"/>
        <w:jc w:val="left"/>
        <w:rPr>
          <w:rFonts w:hint="eastAsia" w:ascii="宋体" w:hAnsi="宋体" w:cs="宋体"/>
          <w:szCs w:val="21"/>
        </w:rPr>
      </w:pPr>
      <w:r>
        <w:rPr>
          <w:rFonts w:hint="eastAsia" w:ascii="宋体" w:hAnsi="宋体" w:cs="宋体"/>
          <w:szCs w:val="21"/>
        </w:rPr>
        <w:t xml:space="preserve">被考核单位：                                考核标段及位置：  </w:t>
      </w:r>
      <w:r/>
    </w:p>
    <w:p>
      <w:pPr>
        <w:ind w:right="-1457"/>
        <w:jc w:val="left"/>
        <w:rPr>
          <w:rFonts w:hint="eastAsia" w:ascii="宋体" w:hAnsi="宋体" w:cs="宋体"/>
          <w:b/>
          <w:szCs w:val="21"/>
          <w:highlight w:val="yellow"/>
        </w:rPr>
      </w:pPr>
      <w:r>
        <w:rPr>
          <w:rFonts w:hint="eastAsia" w:ascii="宋体" w:hAnsi="宋体" w:cs="宋体"/>
          <w:szCs w:val="21"/>
        </w:rPr>
        <w:t xml:space="preserve">考核人：                                  </w:t>
      </w:r>
      <w:r>
        <w:rPr>
          <w:rFonts w:ascii="宋体" w:hAnsi="宋体" w:cs="宋体"/>
          <w:szCs w:val="21"/>
        </w:rPr>
        <w:t xml:space="preserve">  </w:t>
      </w:r>
      <w:r>
        <w:rPr>
          <w:rFonts w:hint="eastAsia" w:ascii="宋体" w:hAnsi="宋体" w:cs="宋体"/>
          <w:szCs w:val="21"/>
        </w:rPr>
        <w:t xml:space="preserve">考核时间：</w:t>
      </w:r>
      <w:r/>
    </w:p>
    <w:p>
      <w:pPr>
        <w:spacing w:line="400" w:lineRule="exact"/>
        <w:rPr>
          <w:rFonts w:hint="eastAsia" w:ascii="宋体" w:hAnsi="宋体" w:cs="宋体"/>
          <w:b/>
          <w:szCs w:val="21"/>
          <w:lang w:val="zh-CN"/>
        </w:rPr>
      </w:pPr>
      <w:r>
        <w:rPr>
          <w:rFonts w:hint="eastAsia" w:ascii="宋体" w:hAnsi="宋体" w:cs="宋体"/>
          <w:b/>
          <w:szCs w:val="21"/>
          <w:lang w:val="zh-CN"/>
        </w:rPr>
        <w:t xml:space="preserve">附件3  管护管理内容及要求</w:t>
      </w:r>
      <w:r/>
    </w:p>
    <w:p>
      <w:pPr>
        <w:ind w:firstLine="420"/>
        <w:spacing w:line="400" w:lineRule="exact"/>
        <w:tabs>
          <w:tab w:val="left" w:pos="720" w:leader="none"/>
          <w:tab w:val="left" w:pos="840" w:leader="none"/>
        </w:tabs>
        <w:rPr>
          <w:rFonts w:hint="eastAsia" w:ascii="宋体" w:hAnsi="宋体" w:cs="宋体"/>
          <w:szCs w:val="21"/>
          <w:lang w:val="zh-CN"/>
        </w:rPr>
      </w:pPr>
      <w:r>
        <w:rPr>
          <w:rFonts w:hint="eastAsia" w:ascii="宋体" w:hAnsi="宋体" w:cs="宋体"/>
          <w:szCs w:val="21"/>
          <w:lang w:val="zh-CN"/>
        </w:rPr>
        <w:t xml:space="preserve">1.交通管制：禁止无关的机动车（看管地块未搬迁的企业及居民用车除外）进入管护</w:t>
      </w:r>
      <w:r>
        <w:rPr>
          <w:rFonts w:hint="eastAsia" w:ascii="宋体" w:hAnsi="宋体" w:cs="宋体"/>
          <w:szCs w:val="21"/>
        </w:rPr>
        <w:t xml:space="preserve">地块</w:t>
      </w:r>
      <w:r>
        <w:rPr>
          <w:rFonts w:hint="eastAsia" w:ascii="宋体" w:hAnsi="宋体" w:cs="宋体"/>
          <w:szCs w:val="21"/>
          <w:lang w:val="zh-CN"/>
        </w:rPr>
        <w:t xml:space="preserve">。</w:t>
      </w:r>
      <w:r/>
    </w:p>
    <w:p>
      <w:pPr>
        <w:ind w:firstLine="420"/>
        <w:spacing w:line="400" w:lineRule="exact"/>
        <w:tabs>
          <w:tab w:val="left" w:pos="720" w:leader="none"/>
          <w:tab w:val="left" w:pos="840" w:leader="none"/>
        </w:tabs>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.做好</w:t>
      </w:r>
      <w:r>
        <w:rPr>
          <w:rFonts w:hint="eastAsia" w:ascii="宋体" w:hAnsi="宋体" w:cs="宋体"/>
          <w:szCs w:val="21"/>
          <w:lang w:val="zh-CN"/>
        </w:rPr>
        <w:t xml:space="preserve">管护区域内的管护、巡视、管理，一旦发现问题要及时进行处理。</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围墙的维护：保证围墙的完整性，若发现地块围墙出现破损或倾倒淤泥渣土、垃圾、土方等情形的应及时处理并通知甲方。</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发现重大破坏和刑事案件，乙方应及时报警立案并及时通知甲方。</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设施管理：看管</w:t>
      </w:r>
      <w:r>
        <w:rPr>
          <w:rFonts w:hint="eastAsia" w:ascii="宋体" w:hAnsi="宋体" w:cs="宋体"/>
          <w:bCs/>
          <w:szCs w:val="21"/>
          <w:lang w:val="zh-CN"/>
        </w:rPr>
        <w:t xml:space="preserve">管辖区域</w:t>
      </w:r>
      <w:r>
        <w:rPr>
          <w:rFonts w:hint="eastAsia" w:ascii="宋体" w:hAnsi="宋体" w:cs="宋体"/>
          <w:szCs w:val="21"/>
          <w:lang w:val="zh-CN"/>
        </w:rPr>
        <w:t xml:space="preserve">内的市政设施、建（构）筑物以及其他附着物、存量</w:t>
      </w:r>
      <w:r>
        <w:rPr>
          <w:rFonts w:hint="eastAsia" w:ascii="宋体" w:hAnsi="宋体" w:cs="宋体"/>
          <w:szCs w:val="21"/>
          <w:lang w:val="zh-CN"/>
        </w:rPr>
        <w:t xml:space="preserve">定销房</w:t>
      </w:r>
      <w:r>
        <w:rPr>
          <w:rFonts w:hint="eastAsia" w:ascii="宋体" w:hAnsi="宋体" w:cs="宋体"/>
          <w:szCs w:val="21"/>
          <w:lang w:val="zh-CN"/>
        </w:rPr>
        <w:t xml:space="preserve">附属设施、设备(包括门窗、电线、管道)等，避免人为偷盗、破坏和污染。</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治安管理：禁止闲杂无关人员进入</w:t>
      </w:r>
      <w:r>
        <w:rPr>
          <w:rFonts w:hint="eastAsia" w:ascii="宋体" w:hAnsi="宋体" w:cs="宋体"/>
          <w:szCs w:val="21"/>
        </w:rPr>
        <w:t xml:space="preserve">管护</w:t>
      </w:r>
      <w:r>
        <w:rPr>
          <w:rFonts w:hint="eastAsia" w:ascii="宋体" w:hAnsi="宋体" w:cs="宋体"/>
          <w:szCs w:val="21"/>
          <w:lang w:val="zh-CN"/>
        </w:rPr>
        <w:t xml:space="preserve">地块</w:t>
      </w:r>
      <w:r>
        <w:rPr>
          <w:rFonts w:hint="eastAsia" w:ascii="宋体" w:hAnsi="宋体" w:cs="宋体"/>
          <w:szCs w:val="21"/>
        </w:rPr>
        <w:t xml:space="preserve">或存量房源</w:t>
      </w:r>
      <w:r>
        <w:rPr>
          <w:rFonts w:hint="eastAsia" w:ascii="宋体" w:hAnsi="宋体" w:cs="宋体"/>
          <w:szCs w:val="21"/>
          <w:lang w:val="zh-CN"/>
        </w:rPr>
        <w:t xml:space="preserve">，维护好</w:t>
      </w:r>
      <w:r>
        <w:rPr>
          <w:rFonts w:hint="eastAsia" w:ascii="宋体" w:hAnsi="宋体" w:cs="宋体"/>
          <w:szCs w:val="21"/>
        </w:rPr>
        <w:t xml:space="preserve">管护</w:t>
      </w:r>
      <w:r>
        <w:rPr>
          <w:rFonts w:hint="eastAsia" w:ascii="宋体" w:hAnsi="宋体" w:cs="宋体"/>
          <w:szCs w:val="21"/>
          <w:lang w:val="zh-CN"/>
        </w:rPr>
        <w:t xml:space="preserve">区域内的治安秩序。</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问题处理速度：发现问题应及时处理，提高工作效率。</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甲方委托的其他突发管理任务：配合甲方要求，做好积极应对处理工作。</w:t>
      </w:r>
      <w:r/>
    </w:p>
    <w:p>
      <w:pPr>
        <w:ind w:firstLine="420"/>
        <w:spacing w:line="400" w:lineRule="exact"/>
        <w:tabs>
          <w:tab w:val="left" w:pos="840" w:leader="none"/>
        </w:tabs>
        <w:rPr>
          <w:rFonts w:hint="eastAsia" w:ascii="宋体" w:hAnsi="宋体" w:cs="宋体"/>
          <w:szCs w:val="21"/>
          <w:lang w:val="zh-CN"/>
        </w:rPr>
      </w:pPr>
      <w:r>
        <w:rPr>
          <w:rFonts w:hint="eastAsia" w:ascii="宋体" w:hAnsi="宋体" w:cs="宋体"/>
          <w:szCs w:val="21"/>
        </w:rPr>
        <w:t xml:space="preserve">9.按甲方要求及时</w:t>
      </w:r>
      <w:r>
        <w:rPr>
          <w:rFonts w:hint="eastAsia" w:ascii="宋体" w:hAnsi="宋体" w:cs="宋体"/>
          <w:szCs w:val="21"/>
          <w:lang w:val="zh-CN"/>
        </w:rPr>
        <w:t xml:space="preserve">完成甲方安排的各项任务。</w:t>
      </w:r>
      <w:r/>
    </w:p>
    <w:p>
      <w:pPr>
        <w:spacing w:line="400" w:lineRule="exact"/>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t xml:space="preserve">附件4  管护操作标准及劳动纪律</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管护人员须按照国家规定穿戴统一的保安或物业服装、佩带统一的管护标志并佩带胸卡，着装必须整洁、整齐，注意仪表、仪容，不得留胡须、蓄长发，上岗时不得戴墨镜；</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管护人员的车辆应按甲方要求在指定地点整齐停放；</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管护人员在工作期间严格遵守作息制度，不得迟到、早退，不得脱岗、旷工；应坚守岗位、尽职尽责，不得擅离职守，不得从事与工作无关的活动；管护人员相互之间应和睦相处，杜绝争吵、打骂等违纪现象；</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管护人员在工作期间应坚持文明服务、礼貌用语，处理问题要分清是非、坚持原则、实事求是、以理服人、态度和蔼，不讲污言秽语、不刁难群众，严禁打人、骂人、侮辱人格等侵权行为；</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lang w:val="zh-CN"/>
        </w:rPr>
        <w:t xml:space="preserve">管护人员应遵纪守法、秉公办事，不得侵犯群众的合法权益，严禁以权谋私、徇私舞弊；</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管护人员应认真维护好管护区域内的治安秩序，发现破坏、恶意污染或其它可疑情况以及发生的治安、刑事等案件要及时汇报、妥善处置，配合相关部门调查处理；</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w:t>
      </w:r>
      <w:r>
        <w:rPr>
          <w:rFonts w:hint="eastAsia" w:ascii="宋体" w:hAnsi="宋体" w:cs="宋体"/>
          <w:szCs w:val="21"/>
          <w:lang w:val="zh-CN"/>
        </w:rPr>
        <w:t xml:space="preserve">管护人员应做好详细的交接班记录、值班巡逻记录，以备检查；上岗时未经许可不得擅自换岗，有事不能上岗者应提前一天向乙方管理人员请假，经批准并办理登记手续后方可换岗、离岗；</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w:t>
      </w:r>
      <w:r>
        <w:rPr>
          <w:rFonts w:hint="eastAsia" w:ascii="宋体" w:hAnsi="宋体" w:cs="宋体"/>
          <w:szCs w:val="21"/>
          <w:lang w:val="zh-CN"/>
        </w:rPr>
        <w:t xml:space="preserve">未经甲方批准不得在管护区域内进行随意搭建；</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9</w:t>
      </w:r>
      <w:r>
        <w:rPr>
          <w:rFonts w:hint="eastAsia" w:ascii="宋体" w:hAnsi="宋体" w:cs="宋体"/>
          <w:szCs w:val="21"/>
        </w:rPr>
        <w:t xml:space="preserve">.</w:t>
      </w:r>
      <w:r>
        <w:rPr>
          <w:rFonts w:hint="eastAsia" w:ascii="宋体" w:hAnsi="宋体" w:cs="宋体"/>
          <w:szCs w:val="21"/>
          <w:lang w:val="zh-CN"/>
        </w:rPr>
        <w:t xml:space="preserve">不得在管护区域内明火操作，不得使用大功率电器（电器使用须报甲方批准），节约用水用电。</w:t>
      </w:r>
      <w:r/>
    </w:p>
    <w:p>
      <w:pPr>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t xml:space="preserve">附件5  劳动组织</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年龄：男性20-55周岁，形体无明显缺陷，外貌端正。</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乙方应在管护合同</w:t>
      </w:r>
      <w:r>
        <w:rPr>
          <w:rFonts w:hint="eastAsia" w:ascii="宋体" w:hAnsi="宋体" w:cs="宋体"/>
          <w:szCs w:val="21"/>
          <w:lang w:val="zh-CN"/>
        </w:rPr>
        <w:t xml:space="preserve">签定</w:t>
      </w:r>
      <w:r>
        <w:rPr>
          <w:rFonts w:hint="eastAsia" w:ascii="宋体" w:hAnsi="宋体" w:cs="宋体"/>
          <w:szCs w:val="21"/>
          <w:lang w:val="zh-CN"/>
        </w:rPr>
        <w:t xml:space="preserve">时将管护人员组织结构、班组分配情况以书面形式汇报甲方。未经甲方同意，乙方不得擅自进行人员调动；确需调整的，</w:t>
      </w:r>
      <w:r>
        <w:rPr>
          <w:rFonts w:hint="eastAsia" w:ascii="宋体" w:hAnsi="宋体" w:cs="宋体"/>
          <w:szCs w:val="21"/>
        </w:rPr>
        <w:t xml:space="preserve">应在3个工作日内</w:t>
      </w:r>
      <w:r>
        <w:rPr>
          <w:rFonts w:hint="eastAsia" w:ascii="宋体" w:hAnsi="宋体" w:cs="宋体"/>
          <w:szCs w:val="21"/>
          <w:lang w:val="zh-CN"/>
        </w:rPr>
        <w:t xml:space="preserve">须报甲方备案；同时，甲方有权要求乙方对不胜任工作的管护人员进行更换。</w:t>
      </w:r>
      <w:r/>
    </w:p>
    <w:p>
      <w:pPr>
        <w:ind w:firstLine="480"/>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乙方应在工作上保持与甲方的紧密联系，同时乙方管理层必须24小时通讯畅通。</w:t>
      </w:r>
      <w:r/>
    </w:p>
    <w:p>
      <w:pPr>
        <w:ind w:firstLine="482"/>
        <w:spacing w:line="400" w:lineRule="exact"/>
        <w:rPr>
          <w:rFonts w:hint="eastAsia" w:ascii="宋体" w:hAnsi="宋体" w:cs="宋体"/>
          <w:b/>
          <w:bCs/>
          <w:szCs w:val="21"/>
          <w:lang w:val="zh-CN"/>
        </w:rPr>
      </w:pPr>
      <w:r>
        <w:rPr>
          <w:rFonts w:hint="eastAsia" w:ascii="宋体" w:hAnsi="宋体" w:cs="宋体"/>
          <w:b/>
          <w:bCs/>
          <w:szCs w:val="21"/>
          <w:lang w:val="zh-CN"/>
        </w:rPr>
      </w:r>
      <w:r/>
    </w:p>
    <w:p>
      <w:pPr>
        <w:ind w:firstLine="482"/>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szCs w:val="21"/>
        </w:rPr>
      </w:pPr>
      <w:r>
        <w:rPr>
          <w:rFonts w:hint="eastAsia" w:ascii="宋体" w:hAnsi="宋体" w:cs="宋体"/>
          <w:szCs w:val="21"/>
        </w:rPr>
      </w:r>
      <w:r/>
    </w:p>
    <w:p>
      <w:pPr>
        <w:rPr>
          <w:rFonts w:hint="eastAsia" w:ascii="宋体" w:hAnsi="宋体" w:cs="宋体"/>
          <w:b/>
          <w:szCs w:val="21"/>
          <w:lang w:val="zh-CN"/>
        </w:rPr>
      </w:pPr>
      <w:r>
        <w:rPr>
          <w:rFonts w:hint="eastAsia" w:ascii="宋体" w:hAnsi="宋体" w:cs="宋体"/>
          <w:b/>
          <w:szCs w:val="21"/>
          <w:lang w:val="zh-CN"/>
        </w:rPr>
      </w:r>
      <w:r/>
    </w:p>
    <w:p>
      <w:pPr>
        <w:ind w:firstLine="420"/>
        <w:jc w:val="left"/>
        <w:widowControl/>
        <w:rPr>
          <w:rFonts w:hint="eastAsia" w:ascii="宋体" w:hAnsi="宋体" w:cs="宋体"/>
          <w:szCs w:val="21"/>
        </w:rPr>
      </w:pPr>
      <w:r>
        <w:rPr>
          <w:rFonts w:hint="eastAsia" w:ascii="宋体" w:hAnsi="宋体" w:cs="宋体"/>
          <w:szCs w:val="21"/>
        </w:rPr>
      </w:r>
      <w:r/>
    </w:p>
    <w:p>
      <w:pPr>
        <w:jc w:val="left"/>
        <w:spacing w:line="360" w:lineRule="auto"/>
        <w:rPr>
          <w:rFonts w:ascii="Calibri" w:hAnsi="Calibri"/>
          <w:b/>
          <w:bCs/>
          <w:szCs w:val="21"/>
        </w:rPr>
      </w:pPr>
      <w:r>
        <w:rPr>
          <w:b/>
          <w:bCs/>
          <w:szCs w:val="21"/>
        </w:rPr>
        <w:br w:type="page" w:clear="all"/>
      </w:r>
      <w:r>
        <w:rPr>
          <w:rFonts w:hint="eastAsia" w:ascii="Calibri" w:hAnsi="Calibri"/>
          <w:b/>
          <w:bCs/>
          <w:szCs w:val="21"/>
        </w:rPr>
        <w:t xml:space="preserve">附件：政府采购合同信用融资政策告知函</w:t>
      </w:r>
      <w:r/>
    </w:p>
    <w:p>
      <w:pPr>
        <w:jc w:val="center"/>
        <w:spacing w:line="360" w:lineRule="auto"/>
        <w:rPr>
          <w:rFonts w:ascii="Calibri" w:hAnsi="Calibri"/>
          <w:b/>
          <w:bCs/>
          <w:szCs w:val="21"/>
        </w:rPr>
      </w:pPr>
      <w:r>
        <w:rPr>
          <w:rFonts w:ascii="Calibri" w:hAnsi="Calibri"/>
          <w:b/>
          <w:bCs/>
          <w:szCs w:val="21"/>
        </w:rPr>
      </w:r>
      <w:r/>
    </w:p>
    <w:p>
      <w:pPr>
        <w:jc w:val="center"/>
        <w:spacing w:line="360" w:lineRule="auto"/>
        <w:rPr>
          <w:rFonts w:ascii="Calibri" w:hAnsi="Calibri"/>
          <w:b/>
          <w:bCs/>
          <w:szCs w:val="21"/>
        </w:rPr>
      </w:pPr>
      <w:r>
        <w:rPr>
          <w:rFonts w:hint="eastAsia" w:ascii="Calibri" w:hAnsi="Calibri"/>
          <w:b/>
          <w:bCs/>
          <w:szCs w:val="21"/>
        </w:rPr>
        <w:t xml:space="preserve">政府采购合同信用融资政策告知函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各政府采购供应商:</w:t>
      </w:r>
      <w:r/>
    </w:p>
    <w:p>
      <w:pPr>
        <w:ind w:firstLine="480"/>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p>
    <w:p>
      <w:pPr>
        <w:ind w:firstLine="480"/>
        <w:spacing w:line="360" w:lineRule="auto"/>
        <w:rPr>
          <w:rFonts w:hint="eastAsia" w:ascii="宋体" w:hAnsi="宋体" w:cs="宋体"/>
          <w:szCs w:val="21"/>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r>
        <w:rPr>
          <w:rFonts w:hint="eastAsia" w:ascii="宋体" w:hAnsi="宋体" w:cs="宋体"/>
          <w:szCs w:val="21"/>
        </w:rPr>
        <w:t xml:space="preserve">财购[</w:t>
      </w:r>
      <w:r>
        <w:rPr>
          <w:rFonts w:hint="eastAsia" w:ascii="宋体" w:hAnsi="宋体" w:cs="宋体"/>
          <w:szCs w:val="21"/>
        </w:rPr>
        <w:t xml:space="preserve">2021]82号）及苏州市财政局、人民银行苏州市分行相关文件要求，按照双方自愿的原则提供便捷、优惠的贷款服务。</w:t>
      </w:r>
      <w:r/>
    </w:p>
    <w:p>
      <w:pPr>
        <w:jc w:val="center"/>
        <w:spacing w:line="85" w:lineRule="atLeast"/>
        <w:rPr>
          <w:rFonts w:hint="eastAsia" w:ascii="宋体" w:hAnsi="宋体" w:cs="宋体"/>
          <w:color w:val="000000"/>
          <w:sz w:val="24"/>
        </w:rPr>
      </w:pPr>
      <w:r>
        <w:rPr>
          <w:rFonts w:hint="eastAsia" w:ascii="宋体" w:hAnsi="宋体" w:cs="宋体"/>
          <w:color w:val="000000"/>
          <w:sz w:val="24"/>
        </w:rPr>
      </w:r>
      <w:r/>
    </w:p>
    <w:p>
      <w:pPr>
        <w:ind w:right="480"/>
        <w:jc w:val="right"/>
        <w:spacing w:line="440" w:lineRule="exact"/>
        <w:rPr>
          <w:b/>
          <w:bCs/>
          <w:szCs w:val="21"/>
        </w:rPr>
      </w:pPr>
      <w:r>
        <w:rPr>
          <w:b/>
          <w:bCs/>
          <w:szCs w:val="21"/>
        </w:rPr>
      </w:r>
      <w:r/>
    </w:p>
    <w:p>
      <w:pPr>
        <w:ind w:right="480"/>
        <w:jc w:val="right"/>
        <w:spacing w:line="440" w:lineRule="exact"/>
        <w:rPr>
          <w:rFonts w:hint="eastAsia" w:ascii="宋体" w:hAnsi="宋体" w:cs="宋体"/>
          <w:szCs w:val="21"/>
          <w:lang w:val="zh-CN"/>
        </w:rPr>
      </w:pPr>
      <w:r>
        <w:rPr>
          <w:rFonts w:hint="eastAsia"/>
          <w:szCs w:val="21"/>
        </w:rPr>
        <w:t xml:space="preserve">（全文完）</w:t>
      </w:r>
      <w:r/>
    </w:p>
    <w:p>
      <w:pPr>
        <w:pStyle w:val="914"/>
        <w:rPr>
          <w:rFonts w:hint="eastAsia"/>
        </w:rPr>
      </w:pPr>
      <w:r>
        <w:rPr>
          <w:rFonts w:hint="eastAsia"/>
        </w:rPr>
      </w:r>
      <w:r/>
    </w:p>
    <w:p>
      <w:r/>
      <w:r/>
    </w:p>
    <w:p>
      <w:pPr>
        <w:pStyle w:val="913"/>
      </w:pPr>
      <w:r/>
      <w:r/>
    </w:p>
    <w:p>
      <w:r/>
      <w:r/>
    </w:p>
    <w:p>
      <w:pPr>
        <w:spacing w:line="360" w:lineRule="auto"/>
        <w:widowControl/>
      </w:pPr>
      <w:r/>
      <w:r/>
    </w:p>
    <w:p>
      <w:r/>
      <w:r/>
    </w:p>
    <w:p>
      <w:r/>
      <w:r/>
    </w:p>
    <w:sectPr>
      <w:footerReference w:type="default" r:id="rId9"/>
      <w:footnotePr/>
      <w:endnotePr/>
      <w:type w:val="nextPage"/>
      <w:pgSz w:w="11906" w:h="16838" w:orient="portrait"/>
      <w:pgMar w:top="1440" w:right="1800" w:bottom="1118"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微软雅黑">
    <w:panose1 w:val="020B0503020204020204"/>
  </w:font>
  <w:font w:name="Calibri">
    <w:panose1 w:val="020F0502020204030204"/>
  </w:font>
  <w:font w:name="楷体_GB2312">
    <w:panose1 w:val="02010609060101010101"/>
  </w:font>
  <w:font w:name="Courier New">
    <w:panose1 w:val="02070309020205020404"/>
  </w:font>
  <w:font w:name="方正仿宋简体">
    <w:panose1 w:val="020B050302020202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71970"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47197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rPr>
                              <w:rFonts w:hint="eastAsia"/>
                              <w:highlight w:val="none"/>
                            </w:rPr>
                          </w:pPr>
                          <w:r>
                            <w:fldChar w:fldCharType="begin"/>
                          </w:r>
                          <w:r>
                            <w:instrText xml:space="preserve"> PAGE  \* MERGEFORMAT </w:instrText>
                          </w:r>
                          <w:r>
                            <w:fldChar w:fldCharType="separate"/>
                          </w:r>
                          <w:r>
                            <w:t xml:space="preserve">9</w:t>
                          </w:r>
                          <w:r>
                            <w:fldChar w:fldCharType="end"/>
                          </w:r>
                          <w:r>
                            <w:t xml:space="preserve"> / </w:t>
                          </w:r>
                          <w:r>
                            <w:rPr>
                              <w:rFonts w:hint="eastAsia"/>
                            </w:rPr>
                            <w:t xml:space="preserve">66</w:t>
                          </w:r>
                          <w:r>
                            <w:rPr>
                              <w:rFonts w:hint="eastAsia"/>
                              <w:highlight w:val="none"/>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7.2pt;height:12.1pt;mso-wrap-distance-left:9.0pt;mso-wrap-distance-top:0.0pt;mso-wrap-distance-right:9.0pt;mso-wrap-distance-bottom:0.0pt;v-text-anchor:top;visibility:visible;" filled="f" stroked="f" strokeweight="0.50pt">
              <v:textbox inset="0,0,0,0">
                <w:txbxContent>
                  <w:p>
                    <w:pPr>
                      <w:pStyle w:val="737"/>
                      <w:rPr>
                        <w:rFonts w:hint="eastAsia"/>
                        <w:highlight w:val="none"/>
                      </w:rPr>
                    </w:pPr>
                    <w:r>
                      <w:fldChar w:fldCharType="begin"/>
                    </w:r>
                    <w:r>
                      <w:instrText xml:space="preserve"> PAGE  \* MERGEFORMAT </w:instrText>
                    </w:r>
                    <w:r>
                      <w:fldChar w:fldCharType="separate"/>
                    </w:r>
                    <w:r>
                      <w:t xml:space="preserve">9</w:t>
                    </w:r>
                    <w:r>
                      <w:fldChar w:fldCharType="end"/>
                    </w:r>
                    <w:r>
                      <w:t xml:space="preserve"> / </w:t>
                    </w:r>
                    <w:r>
                      <w:rPr>
                        <w:rFonts w:hint="eastAsia"/>
                      </w:rPr>
                      <w:t xml:space="preserve">66</w:t>
                    </w:r>
                    <w:r>
                      <w:rPr>
                        <w:rFonts w:hint="eastAsia"/>
                        <w:highlight w:val="none"/>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25" w:hanging="360"/>
        <w:tabs>
          <w:tab w:val="left" w:pos="125" w:leader="none"/>
        </w:tabs>
      </w:pPr>
      <w:rPr>
        <w:rFonts w:hint="eastAsia" w:ascii="宋体" w:hAnsi="宋体" w:eastAsia="宋体"/>
      </w:rPr>
    </w:lvl>
    <w:lvl w:ilvl="1">
      <w:start w:val="1"/>
      <w:numFmt w:val="bullet"/>
      <w:isLgl w:val="false"/>
      <w:suff w:val="tab"/>
      <w:lvlText w:val=""/>
      <w:lvlJc w:val="left"/>
      <w:pPr>
        <w:ind w:left="605" w:hanging="420"/>
        <w:tabs>
          <w:tab w:val="left" w:pos="605" w:leader="none"/>
        </w:tabs>
      </w:pPr>
      <w:rPr>
        <w:rFonts w:ascii="Wingdings" w:hAnsi="Wingdings"/>
      </w:rPr>
    </w:lvl>
    <w:lvl w:ilvl="2">
      <w:start w:val="1"/>
      <w:numFmt w:val="bullet"/>
      <w:isLgl w:val="false"/>
      <w:suff w:val="tab"/>
      <w:lvlText w:val=""/>
      <w:lvlJc w:val="left"/>
      <w:pPr>
        <w:ind w:left="1025" w:hanging="420"/>
        <w:tabs>
          <w:tab w:val="left" w:pos="1025" w:leader="none"/>
        </w:tabs>
      </w:pPr>
      <w:rPr>
        <w:rFonts w:ascii="Wingdings" w:hAnsi="Wingdings"/>
      </w:rPr>
    </w:lvl>
    <w:lvl w:ilvl="3">
      <w:start w:val="1"/>
      <w:numFmt w:val="bullet"/>
      <w:isLgl w:val="false"/>
      <w:suff w:val="tab"/>
      <w:lvlText w:val=""/>
      <w:lvlJc w:val="left"/>
      <w:pPr>
        <w:ind w:left="1445" w:hanging="420"/>
        <w:tabs>
          <w:tab w:val="left" w:pos="1445" w:leader="none"/>
        </w:tabs>
      </w:pPr>
      <w:rPr>
        <w:rFonts w:ascii="Wingdings" w:hAnsi="Wingdings"/>
      </w:rPr>
    </w:lvl>
    <w:lvl w:ilvl="4">
      <w:start w:val="1"/>
      <w:numFmt w:val="bullet"/>
      <w:isLgl w:val="false"/>
      <w:suff w:val="tab"/>
      <w:lvlText w:val=""/>
      <w:lvlJc w:val="left"/>
      <w:pPr>
        <w:ind w:left="1865" w:hanging="420"/>
        <w:tabs>
          <w:tab w:val="left" w:pos="1865" w:leader="none"/>
        </w:tabs>
      </w:pPr>
      <w:rPr>
        <w:rFonts w:ascii="Wingdings" w:hAnsi="Wingdings"/>
      </w:rPr>
    </w:lvl>
    <w:lvl w:ilvl="5">
      <w:start w:val="1"/>
      <w:numFmt w:val="bullet"/>
      <w:isLgl w:val="false"/>
      <w:suff w:val="tab"/>
      <w:lvlText w:val=""/>
      <w:lvlJc w:val="left"/>
      <w:pPr>
        <w:ind w:left="2285" w:hanging="420"/>
        <w:tabs>
          <w:tab w:val="left" w:pos="2285" w:leader="none"/>
        </w:tabs>
      </w:pPr>
      <w:rPr>
        <w:rFonts w:ascii="Wingdings" w:hAnsi="Wingdings"/>
      </w:rPr>
    </w:lvl>
    <w:lvl w:ilvl="6">
      <w:start w:val="1"/>
      <w:numFmt w:val="bullet"/>
      <w:isLgl w:val="false"/>
      <w:suff w:val="tab"/>
      <w:lvlText w:val=""/>
      <w:lvlJc w:val="left"/>
      <w:pPr>
        <w:ind w:left="2705" w:hanging="420"/>
        <w:tabs>
          <w:tab w:val="left" w:pos="2705" w:leader="none"/>
        </w:tabs>
      </w:pPr>
      <w:rPr>
        <w:rFonts w:ascii="Wingdings" w:hAnsi="Wingdings"/>
      </w:rPr>
    </w:lvl>
    <w:lvl w:ilvl="7">
      <w:start w:val="1"/>
      <w:numFmt w:val="bullet"/>
      <w:isLgl w:val="false"/>
      <w:suff w:val="tab"/>
      <w:lvlText w:val=""/>
      <w:lvlJc w:val="left"/>
      <w:pPr>
        <w:ind w:left="3125" w:hanging="420"/>
        <w:tabs>
          <w:tab w:val="left" w:pos="3125" w:leader="none"/>
        </w:tabs>
      </w:pPr>
      <w:rPr>
        <w:rFonts w:ascii="Wingdings" w:hAnsi="Wingdings"/>
      </w:rPr>
    </w:lvl>
    <w:lvl w:ilvl="8">
      <w:start w:val="1"/>
      <w:numFmt w:val="bullet"/>
      <w:isLgl w:val="false"/>
      <w:suff w:val="tab"/>
      <w:lvlText w:val=""/>
      <w:lvlJc w:val="left"/>
      <w:pPr>
        <w:ind w:left="3545" w:hanging="420"/>
        <w:tabs>
          <w:tab w:val="left" w:pos="3545" w:leader="none"/>
        </w:tabs>
      </w:pPr>
      <w:rPr>
        <w:rFonts w:ascii="Wingdings" w:hAnsi="Wingdings"/>
      </w:rPr>
    </w:lvl>
  </w:abstractNum>
  <w:abstractNum w:abstractNumId="1">
    <w:multiLevelType w:val="hybridMultilevel"/>
    <w:lvl w:ilvl="0">
      <w:start w:val="1"/>
      <w:numFmt w:val="decimal"/>
      <w:pStyle w:val="944"/>
      <w:isLgl w:val="false"/>
      <w:suff w:val="nothing"/>
      <w:lvlText w:val="%1."/>
      <w:lvlJc w:val="left"/>
      <w:pPr>
        <w:ind w:left="0" w:firstLine="0"/>
      </w:pPr>
      <w:rPr>
        <w:rFonts w:hint="eastAsia"/>
      </w:rPr>
    </w:lvl>
    <w:lvl w:ilvl="1">
      <w:start w:val="1"/>
      <w:numFmt w:val="lowerLetter"/>
      <w:isLgl w:val="false"/>
      <w:suff w:val="tab"/>
      <w:lvlText w:val="%2)"/>
      <w:lvlJc w:val="left"/>
      <w:pPr>
        <w:ind w:left="0" w:firstLine="0"/>
      </w:pPr>
      <w:rPr>
        <w:rFonts w:hint="eastAsia"/>
      </w:rPr>
    </w:lvl>
    <w:lvl w:ilvl="2">
      <w:start w:val="1"/>
      <w:numFmt w:val="lowerRoman"/>
      <w:isLgl w:val="false"/>
      <w:suff w:val="tab"/>
      <w:lvlText w:val="%3."/>
      <w:lvlJc w:val="right"/>
      <w:pPr>
        <w:ind w:left="0" w:firstLine="0"/>
      </w:pPr>
      <w:rPr>
        <w:rFonts w:hint="eastAsia"/>
      </w:rPr>
    </w:lvl>
    <w:lvl w:ilvl="3">
      <w:start w:val="1"/>
      <w:numFmt w:val="decimal"/>
      <w:isLgl w:val="false"/>
      <w:suff w:val="tab"/>
      <w:lvlText w:val="%4."/>
      <w:lvlJc w:val="left"/>
      <w:pPr>
        <w:ind w:left="0" w:firstLine="0"/>
      </w:pPr>
      <w:rPr>
        <w:rFonts w:hint="eastAsia"/>
      </w:rPr>
    </w:lvl>
    <w:lvl w:ilvl="4">
      <w:start w:val="1"/>
      <w:numFmt w:val="lowerLetter"/>
      <w:isLgl w:val="false"/>
      <w:suff w:val="tab"/>
      <w:lvlText w:val="%5)"/>
      <w:lvlJc w:val="left"/>
      <w:pPr>
        <w:ind w:left="0" w:firstLine="0"/>
      </w:pPr>
      <w:rPr>
        <w:rFonts w:hint="eastAsia"/>
      </w:rPr>
    </w:lvl>
    <w:lvl w:ilvl="5">
      <w:start w:val="1"/>
      <w:numFmt w:val="lowerRoman"/>
      <w:isLgl w:val="false"/>
      <w:suff w:val="tab"/>
      <w:lvlText w:val="%6."/>
      <w:lvlJc w:val="right"/>
      <w:pPr>
        <w:ind w:left="0" w:firstLine="0"/>
      </w:pPr>
      <w:rPr>
        <w:rFonts w:hint="eastAsia"/>
      </w:rPr>
    </w:lvl>
    <w:lvl w:ilvl="6">
      <w:start w:val="1"/>
      <w:numFmt w:val="decimal"/>
      <w:isLgl w:val="false"/>
      <w:suff w:val="tab"/>
      <w:lvlText w:val="%7."/>
      <w:lvlJc w:val="left"/>
      <w:pPr>
        <w:ind w:left="0" w:firstLine="0"/>
      </w:pPr>
      <w:rPr>
        <w:rFonts w:hint="eastAsia"/>
      </w:rPr>
    </w:lvl>
    <w:lvl w:ilvl="7">
      <w:start w:val="1"/>
      <w:numFmt w:val="lowerLetter"/>
      <w:isLgl w:val="false"/>
      <w:suff w:val="tab"/>
      <w:lvlText w:val="%8)"/>
      <w:lvlJc w:val="left"/>
      <w:pPr>
        <w:ind w:left="0" w:firstLine="0"/>
      </w:pPr>
      <w:rPr>
        <w:rFonts w:hint="eastAsia"/>
      </w:rPr>
    </w:lvl>
    <w:lvl w:ilvl="8">
      <w:start w:val="1"/>
      <w:numFmt w:val="lowerRoman"/>
      <w:isLgl w:val="false"/>
      <w:suff w:val="tab"/>
      <w:lvlText w:val="%9."/>
      <w:lvlJc w:val="righ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25"/>
    <w:link w:val="716"/>
    <w:uiPriority w:val="9"/>
    <w:rPr>
      <w:rFonts w:ascii="Arial" w:hAnsi="Arial" w:eastAsia="Arial" w:cs="Arial"/>
      <w:sz w:val="40"/>
      <w:szCs w:val="40"/>
    </w:rPr>
  </w:style>
  <w:style w:type="character" w:styleId="679">
    <w:name w:val="Heading 2 Char"/>
    <w:basedOn w:val="725"/>
    <w:link w:val="717"/>
    <w:uiPriority w:val="9"/>
    <w:rPr>
      <w:rFonts w:ascii="Arial" w:hAnsi="Arial" w:eastAsia="Arial" w:cs="Arial"/>
      <w:sz w:val="34"/>
    </w:rPr>
  </w:style>
  <w:style w:type="character" w:styleId="680">
    <w:name w:val="Heading 3 Char"/>
    <w:basedOn w:val="725"/>
    <w:link w:val="718"/>
    <w:uiPriority w:val="9"/>
    <w:rPr>
      <w:rFonts w:ascii="Arial" w:hAnsi="Arial" w:eastAsia="Arial" w:cs="Arial"/>
      <w:sz w:val="30"/>
      <w:szCs w:val="30"/>
    </w:rPr>
  </w:style>
  <w:style w:type="character" w:styleId="681">
    <w:name w:val="Heading 4 Char"/>
    <w:basedOn w:val="725"/>
    <w:link w:val="719"/>
    <w:uiPriority w:val="9"/>
    <w:rPr>
      <w:rFonts w:ascii="Arial" w:hAnsi="Arial" w:eastAsia="Arial" w:cs="Arial"/>
      <w:b/>
      <w:bCs/>
      <w:sz w:val="26"/>
      <w:szCs w:val="26"/>
    </w:rPr>
  </w:style>
  <w:style w:type="character" w:styleId="682">
    <w:name w:val="Heading 5 Char"/>
    <w:basedOn w:val="725"/>
    <w:link w:val="720"/>
    <w:uiPriority w:val="9"/>
    <w:rPr>
      <w:rFonts w:ascii="Arial" w:hAnsi="Arial" w:eastAsia="Arial" w:cs="Arial"/>
      <w:b/>
      <w:bCs/>
      <w:sz w:val="24"/>
      <w:szCs w:val="24"/>
    </w:rPr>
  </w:style>
  <w:style w:type="character" w:styleId="683">
    <w:name w:val="Heading 6 Char"/>
    <w:basedOn w:val="725"/>
    <w:link w:val="721"/>
    <w:uiPriority w:val="9"/>
    <w:rPr>
      <w:rFonts w:ascii="Arial" w:hAnsi="Arial" w:eastAsia="Arial" w:cs="Arial"/>
      <w:b/>
      <w:bCs/>
      <w:sz w:val="22"/>
      <w:szCs w:val="22"/>
    </w:rPr>
  </w:style>
  <w:style w:type="character" w:styleId="684">
    <w:name w:val="Heading 7 Char"/>
    <w:basedOn w:val="725"/>
    <w:link w:val="722"/>
    <w:uiPriority w:val="9"/>
    <w:rPr>
      <w:rFonts w:ascii="Arial" w:hAnsi="Arial" w:eastAsia="Arial" w:cs="Arial"/>
      <w:b/>
      <w:bCs/>
      <w:i/>
      <w:iCs/>
      <w:sz w:val="22"/>
      <w:szCs w:val="22"/>
    </w:rPr>
  </w:style>
  <w:style w:type="character" w:styleId="685">
    <w:name w:val="Heading 8 Char"/>
    <w:basedOn w:val="725"/>
    <w:link w:val="723"/>
    <w:uiPriority w:val="9"/>
    <w:rPr>
      <w:rFonts w:ascii="Arial" w:hAnsi="Arial" w:eastAsia="Arial" w:cs="Arial"/>
      <w:i/>
      <w:iCs/>
      <w:sz w:val="22"/>
      <w:szCs w:val="22"/>
    </w:rPr>
  </w:style>
  <w:style w:type="character" w:styleId="686">
    <w:name w:val="Heading 9 Char"/>
    <w:basedOn w:val="725"/>
    <w:link w:val="724"/>
    <w:uiPriority w:val="9"/>
    <w:rPr>
      <w:rFonts w:ascii="Arial" w:hAnsi="Arial" w:eastAsia="Arial" w:cs="Arial"/>
      <w:i/>
      <w:iCs/>
      <w:sz w:val="21"/>
      <w:szCs w:val="21"/>
    </w:rPr>
  </w:style>
  <w:style w:type="character" w:styleId="687">
    <w:name w:val="Title Char"/>
    <w:basedOn w:val="725"/>
    <w:link w:val="748"/>
    <w:uiPriority w:val="10"/>
    <w:rPr>
      <w:sz w:val="48"/>
      <w:szCs w:val="48"/>
    </w:rPr>
  </w:style>
  <w:style w:type="character" w:styleId="688">
    <w:name w:val="Subtitle Char"/>
    <w:basedOn w:val="725"/>
    <w:link w:val="742"/>
    <w:uiPriority w:val="11"/>
    <w:rPr>
      <w:sz w:val="24"/>
      <w:szCs w:val="24"/>
    </w:rPr>
  </w:style>
  <w:style w:type="character" w:styleId="689">
    <w:name w:val="Quote Char"/>
    <w:link w:val="768"/>
    <w:uiPriority w:val="29"/>
    <w:rPr>
      <w:i/>
    </w:rPr>
  </w:style>
  <w:style w:type="character" w:styleId="690">
    <w:name w:val="Intense Quote Char"/>
    <w:link w:val="770"/>
    <w:uiPriority w:val="30"/>
    <w:rPr>
      <w:i/>
    </w:rPr>
  </w:style>
  <w:style w:type="character" w:styleId="691">
    <w:name w:val="Header Char"/>
    <w:basedOn w:val="725"/>
    <w:link w:val="739"/>
    <w:uiPriority w:val="99"/>
  </w:style>
  <w:style w:type="character" w:styleId="692">
    <w:name w:val="Caption Char"/>
    <w:basedOn w:val="730"/>
    <w:link w:val="737"/>
    <w:uiPriority w:val="99"/>
  </w:style>
  <w:style w:type="table" w:styleId="693">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2">
    <w:name w:val="Footnote Text Char"/>
    <w:link w:val="743"/>
    <w:uiPriority w:val="99"/>
    <w:rPr>
      <w:sz w:val="18"/>
    </w:rPr>
  </w:style>
  <w:style w:type="character" w:styleId="713">
    <w:name w:val="Endnote Text Char"/>
    <w:link w:val="736"/>
    <w:uiPriority w:val="99"/>
    <w:rPr>
      <w:sz w:val="20"/>
    </w:rPr>
  </w:style>
  <w:style w:type="paragraph" w:styleId="714">
    <w:name w:val="TOC Heading"/>
    <w:uiPriority w:val="39"/>
    <w:unhideWhenUsed/>
  </w:style>
  <w:style w:type="paragraph" w:styleId="715" w:default="1">
    <w:name w:val="Normal"/>
    <w:qFormat/>
    <w:pPr>
      <w:jc w:val="both"/>
      <w:widowControl w:val="off"/>
    </w:pPr>
    <w:rPr>
      <w:sz w:val="21"/>
      <w:szCs w:val="24"/>
    </w:rPr>
  </w:style>
  <w:style w:type="paragraph" w:styleId="716">
    <w:name w:val="Heading 1"/>
    <w:basedOn w:val="715"/>
    <w:next w:val="715"/>
    <w:link w:val="755"/>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6"/>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7"/>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58"/>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59"/>
    <w:uiPriority w:val="9"/>
    <w:unhideWhenUsed/>
    <w:qFormat/>
    <w:pPr>
      <w:keepLines/>
      <w:keepNext/>
      <w:spacing w:before="320" w:after="200"/>
      <w:outlineLvl w:val="4"/>
    </w:pPr>
    <w:rPr>
      <w:rFonts w:ascii="Arial" w:hAnsi="Arial" w:eastAsia="Arial" w:cs="Arial"/>
      <w:b/>
      <w:bCs/>
      <w:sz w:val="24"/>
    </w:rPr>
  </w:style>
  <w:style w:type="paragraph" w:styleId="721">
    <w:name w:val="Heading 6"/>
    <w:basedOn w:val="715"/>
    <w:next w:val="715"/>
    <w:link w:val="760"/>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2"/>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3"/>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style>
  <w:style w:type="table" w:styleId="726" w:default="1">
    <w:name w:val="Normal Table"/>
    <w:uiPriority w:val="99"/>
    <w:semiHidden/>
    <w:unhideWhenUsed/>
    <w:tblPr>
      <w:tblInd w:w="0" w:type="dxa"/>
      <w:tblCellMar>
        <w:left w:w="108" w:type="dxa"/>
        <w:top w:w="0" w:type="dxa"/>
        <w:right w:w="108" w:type="dxa"/>
        <w:bottom w:w="0" w:type="dxa"/>
      </w:tblCellMar>
    </w:tblPr>
  </w:style>
  <w:style w:type="numbering" w:styleId="727" w:default="1">
    <w:name w:val="No List"/>
    <w:uiPriority w:val="99"/>
    <w:semiHidden/>
    <w:unhideWhenUsed/>
  </w:style>
  <w:style w:type="paragraph" w:styleId="728">
    <w:name w:val="toc 7"/>
    <w:basedOn w:val="715"/>
    <w:next w:val="715"/>
    <w:uiPriority w:val="39"/>
    <w:unhideWhenUsed/>
    <w:qFormat/>
    <w:pPr>
      <w:ind w:left="1701"/>
      <w:spacing w:after="57"/>
    </w:pPr>
  </w:style>
  <w:style w:type="paragraph" w:styleId="729">
    <w:name w:val="Normal Indent"/>
    <w:basedOn w:val="715"/>
    <w:next w:val="715"/>
    <w:qFormat/>
    <w:pPr>
      <w:ind w:left="420" w:firstLine="4772"/>
    </w:pPr>
  </w:style>
  <w:style w:type="paragraph" w:styleId="730">
    <w:name w:val="Caption"/>
    <w:basedOn w:val="715"/>
    <w:next w:val="715"/>
    <w:uiPriority w:val="35"/>
    <w:semiHidden/>
    <w:unhideWhenUsed/>
    <w:qFormat/>
    <w:pPr>
      <w:spacing w:line="276" w:lineRule="auto"/>
    </w:pPr>
    <w:rPr>
      <w:b/>
      <w:bCs/>
      <w:color w:val="4f81bd" w:themeColor="accent1"/>
      <w:sz w:val="18"/>
      <w:szCs w:val="18"/>
    </w:rPr>
  </w:style>
  <w:style w:type="paragraph" w:styleId="731">
    <w:name w:val="annotation text"/>
    <w:basedOn w:val="715"/>
    <w:uiPriority w:val="99"/>
    <w:semiHidden/>
    <w:unhideWhenUsed/>
    <w:qFormat/>
    <w:pPr>
      <w:jc w:val="left"/>
    </w:pPr>
  </w:style>
  <w:style w:type="paragraph" w:styleId="732">
    <w:name w:val="Body Text Indent"/>
    <w:basedOn w:val="715"/>
    <w:next w:val="715"/>
    <w:uiPriority w:val="99"/>
    <w:qFormat/>
    <w:pPr>
      <w:ind w:left="420" w:firstLine="200"/>
      <w:spacing w:after="120" w:line="360" w:lineRule="auto"/>
    </w:pPr>
    <w:rPr>
      <w:sz w:val="20"/>
    </w:rPr>
  </w:style>
  <w:style w:type="paragraph" w:styleId="733">
    <w:name w:val="toc 5"/>
    <w:basedOn w:val="715"/>
    <w:next w:val="715"/>
    <w:uiPriority w:val="39"/>
    <w:unhideWhenUsed/>
    <w:qFormat/>
    <w:pPr>
      <w:ind w:left="1134"/>
      <w:spacing w:after="57"/>
    </w:pPr>
  </w:style>
  <w:style w:type="paragraph" w:styleId="734">
    <w:name w:val="toc 3"/>
    <w:basedOn w:val="715"/>
    <w:next w:val="715"/>
    <w:uiPriority w:val="39"/>
    <w:unhideWhenUsed/>
    <w:qFormat/>
    <w:pPr>
      <w:ind w:left="567"/>
      <w:spacing w:after="57"/>
    </w:pPr>
  </w:style>
  <w:style w:type="paragraph" w:styleId="735">
    <w:name w:val="toc 8"/>
    <w:basedOn w:val="715"/>
    <w:next w:val="715"/>
    <w:uiPriority w:val="39"/>
    <w:unhideWhenUsed/>
    <w:qFormat/>
    <w:pPr>
      <w:ind w:left="1984"/>
      <w:spacing w:after="57"/>
    </w:pPr>
  </w:style>
  <w:style w:type="paragraph" w:styleId="736">
    <w:name w:val="endnote text"/>
    <w:basedOn w:val="715"/>
    <w:link w:val="901"/>
    <w:uiPriority w:val="99"/>
    <w:semiHidden/>
    <w:unhideWhenUsed/>
    <w:qFormat/>
    <w:rPr>
      <w:sz w:val="20"/>
    </w:rPr>
  </w:style>
  <w:style w:type="paragraph" w:styleId="737">
    <w:name w:val="Footer"/>
    <w:basedOn w:val="715"/>
    <w:link w:val="774"/>
    <w:uiPriority w:val="99"/>
    <w:unhideWhenUsed/>
    <w:qFormat/>
    <w:pPr>
      <w:tabs>
        <w:tab w:val="center" w:pos="7143" w:leader="none"/>
        <w:tab w:val="right" w:pos="14287" w:leader="none"/>
      </w:tabs>
    </w:pPr>
  </w:style>
  <w:style w:type="paragraph" w:styleId="738">
    <w:name w:val="envelope return"/>
    <w:basedOn w:val="715"/>
    <w:qFormat/>
    <w:rPr>
      <w:sz w:val="26"/>
    </w:rPr>
  </w:style>
  <w:style w:type="paragraph" w:styleId="739">
    <w:name w:val="Header"/>
    <w:basedOn w:val="715"/>
    <w:link w:val="772"/>
    <w:uiPriority w:val="99"/>
    <w:unhideWhenUsed/>
    <w:qFormat/>
    <w:pPr>
      <w:tabs>
        <w:tab w:val="center" w:pos="7143" w:leader="none"/>
        <w:tab w:val="right" w:pos="14287" w:leader="none"/>
      </w:tabs>
    </w:pPr>
  </w:style>
  <w:style w:type="paragraph" w:styleId="740">
    <w:name w:val="toc 1"/>
    <w:basedOn w:val="715"/>
    <w:next w:val="715"/>
    <w:uiPriority w:val="39"/>
    <w:qFormat/>
    <w:pPr>
      <w:jc w:val="left"/>
    </w:pPr>
    <w:rPr>
      <w:sz w:val="24"/>
    </w:rPr>
  </w:style>
  <w:style w:type="paragraph" w:styleId="741">
    <w:name w:val="toc 4"/>
    <w:basedOn w:val="715"/>
    <w:next w:val="715"/>
    <w:uiPriority w:val="39"/>
    <w:unhideWhenUsed/>
    <w:qFormat/>
    <w:pPr>
      <w:ind w:left="850"/>
      <w:spacing w:after="57"/>
    </w:pPr>
  </w:style>
  <w:style w:type="paragraph" w:styleId="742">
    <w:name w:val="Subtitle"/>
    <w:basedOn w:val="715"/>
    <w:next w:val="715"/>
    <w:link w:val="767"/>
    <w:uiPriority w:val="11"/>
    <w:qFormat/>
    <w:pPr>
      <w:spacing w:before="200" w:after="200"/>
    </w:pPr>
    <w:rPr>
      <w:sz w:val="24"/>
    </w:rPr>
  </w:style>
  <w:style w:type="paragraph" w:styleId="743">
    <w:name w:val="footnote text"/>
    <w:basedOn w:val="715"/>
    <w:link w:val="900"/>
    <w:uiPriority w:val="99"/>
    <w:semiHidden/>
    <w:unhideWhenUsed/>
    <w:qFormat/>
    <w:pPr>
      <w:spacing w:after="40"/>
    </w:pPr>
    <w:rPr>
      <w:sz w:val="18"/>
    </w:rPr>
  </w:style>
  <w:style w:type="paragraph" w:styleId="744">
    <w:name w:val="toc 6"/>
    <w:basedOn w:val="715"/>
    <w:next w:val="715"/>
    <w:uiPriority w:val="39"/>
    <w:unhideWhenUsed/>
    <w:qFormat/>
    <w:pPr>
      <w:ind w:left="1417"/>
      <w:spacing w:after="57"/>
    </w:pPr>
  </w:style>
  <w:style w:type="paragraph" w:styleId="745">
    <w:name w:val="table of figures"/>
    <w:basedOn w:val="715"/>
    <w:next w:val="715"/>
    <w:uiPriority w:val="99"/>
    <w:unhideWhenUsed/>
    <w:qFormat/>
  </w:style>
  <w:style w:type="paragraph" w:styleId="746">
    <w:name w:val="toc 2"/>
    <w:basedOn w:val="715"/>
    <w:next w:val="715"/>
    <w:uiPriority w:val="39"/>
    <w:unhideWhenUsed/>
    <w:qFormat/>
    <w:pPr>
      <w:ind w:left="283"/>
      <w:spacing w:after="57"/>
    </w:pPr>
  </w:style>
  <w:style w:type="paragraph" w:styleId="747">
    <w:name w:val="toc 9"/>
    <w:basedOn w:val="715"/>
    <w:next w:val="715"/>
    <w:uiPriority w:val="39"/>
    <w:unhideWhenUsed/>
    <w:qFormat/>
    <w:pPr>
      <w:ind w:left="2268"/>
      <w:spacing w:after="57"/>
    </w:pPr>
  </w:style>
  <w:style w:type="paragraph" w:styleId="748">
    <w:name w:val="Title"/>
    <w:basedOn w:val="715"/>
    <w:next w:val="715"/>
    <w:link w:val="766"/>
    <w:uiPriority w:val="10"/>
    <w:qFormat/>
    <w:pPr>
      <w:contextualSpacing/>
      <w:spacing w:before="300" w:after="200"/>
    </w:pPr>
    <w:rPr>
      <w:sz w:val="48"/>
      <w:szCs w:val="48"/>
    </w:rPr>
  </w:style>
  <w:style w:type="paragraph" w:styleId="749">
    <w:name w:val="Body Text First Indent 2"/>
    <w:basedOn w:val="732"/>
    <w:qFormat/>
    <w:pPr>
      <w:ind w:firstLine="420"/>
    </w:pPr>
    <w:rPr>
      <w:szCs w:val="20"/>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5"/>
    <w:uiPriority w:val="22"/>
    <w:qFormat/>
    <w:rPr>
      <w:b/>
    </w:r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rPr>
  </w:style>
  <w:style w:type="character" w:styleId="754">
    <w:name w:val="footnote reference"/>
    <w:uiPriority w:val="99"/>
    <w:unhideWhenUsed/>
    <w:qFormat/>
    <w:rPr>
      <w:vertAlign w:val="superscript"/>
    </w:rPr>
  </w:style>
  <w:style w:type="character" w:styleId="755" w:customStyle="1">
    <w:name w:val="标题 1 字符"/>
    <w:link w:val="716"/>
    <w:uiPriority w:val="9"/>
    <w:qFormat/>
    <w:rPr>
      <w:rFonts w:ascii="Arial" w:hAnsi="Arial" w:eastAsia="Arial" w:cs="Arial"/>
      <w:sz w:val="40"/>
      <w:szCs w:val="40"/>
    </w:rPr>
  </w:style>
  <w:style w:type="character" w:styleId="756" w:customStyle="1">
    <w:name w:val="标题 2 字符"/>
    <w:link w:val="717"/>
    <w:uiPriority w:val="9"/>
    <w:qFormat/>
    <w:rPr>
      <w:rFonts w:ascii="Arial" w:hAnsi="Arial" w:eastAsia="Arial" w:cs="Arial"/>
      <w:sz w:val="34"/>
    </w:rPr>
  </w:style>
  <w:style w:type="character" w:styleId="757" w:customStyle="1">
    <w:name w:val="标题 3 字符"/>
    <w:link w:val="718"/>
    <w:uiPriority w:val="9"/>
    <w:qFormat/>
    <w:rPr>
      <w:rFonts w:ascii="Arial" w:hAnsi="Arial" w:eastAsia="Arial" w:cs="Arial"/>
      <w:sz w:val="30"/>
      <w:szCs w:val="30"/>
    </w:rPr>
  </w:style>
  <w:style w:type="character" w:styleId="758" w:customStyle="1">
    <w:name w:val="标题 4 字符"/>
    <w:link w:val="719"/>
    <w:uiPriority w:val="9"/>
    <w:qFormat/>
    <w:rPr>
      <w:rFonts w:ascii="Arial" w:hAnsi="Arial" w:eastAsia="Arial" w:cs="Arial"/>
      <w:b/>
      <w:bCs/>
      <w:sz w:val="26"/>
      <w:szCs w:val="26"/>
    </w:rPr>
  </w:style>
  <w:style w:type="character" w:styleId="759" w:customStyle="1">
    <w:name w:val="标题 5 字符"/>
    <w:link w:val="720"/>
    <w:uiPriority w:val="9"/>
    <w:qFormat/>
    <w:rPr>
      <w:rFonts w:ascii="Arial" w:hAnsi="Arial" w:eastAsia="Arial" w:cs="Arial"/>
      <w:b/>
      <w:bCs/>
      <w:sz w:val="24"/>
      <w:szCs w:val="24"/>
    </w:rPr>
  </w:style>
  <w:style w:type="character" w:styleId="760" w:customStyle="1">
    <w:name w:val="标题 6 字符"/>
    <w:link w:val="721"/>
    <w:uiPriority w:val="9"/>
    <w:qFormat/>
    <w:rPr>
      <w:rFonts w:ascii="Arial" w:hAnsi="Arial" w:eastAsia="Arial" w:cs="Arial"/>
      <w:b/>
      <w:bCs/>
      <w:sz w:val="22"/>
      <w:szCs w:val="22"/>
    </w:rPr>
  </w:style>
  <w:style w:type="character" w:styleId="761" w:customStyle="1">
    <w:name w:val="标题 7 字符"/>
    <w:link w:val="722"/>
    <w:uiPriority w:val="9"/>
    <w:qFormat/>
    <w:rPr>
      <w:rFonts w:ascii="Arial" w:hAnsi="Arial" w:eastAsia="Arial" w:cs="Arial"/>
      <w:b/>
      <w:bCs/>
      <w:i/>
      <w:iCs/>
      <w:sz w:val="22"/>
      <w:szCs w:val="22"/>
    </w:rPr>
  </w:style>
  <w:style w:type="character" w:styleId="762" w:customStyle="1">
    <w:name w:val="标题 8 字符"/>
    <w:link w:val="723"/>
    <w:uiPriority w:val="9"/>
    <w:qFormat/>
    <w:rPr>
      <w:rFonts w:ascii="Arial" w:hAnsi="Arial" w:eastAsia="Arial" w:cs="Arial"/>
      <w:i/>
      <w:iCs/>
      <w:sz w:val="22"/>
      <w:szCs w:val="22"/>
    </w:rPr>
  </w:style>
  <w:style w:type="character" w:styleId="763" w:customStyle="1">
    <w:name w:val="标题 9 字符"/>
    <w:link w:val="724"/>
    <w:uiPriority w:val="9"/>
    <w:qFormat/>
    <w:rPr>
      <w:rFonts w:ascii="Arial" w:hAnsi="Arial" w:eastAsia="Arial" w:cs="Arial"/>
      <w:i/>
      <w:iCs/>
      <w:sz w:val="21"/>
      <w:szCs w:val="21"/>
    </w:rPr>
  </w:style>
  <w:style w:type="paragraph" w:styleId="764">
    <w:name w:val="List Paragraph"/>
    <w:basedOn w:val="715"/>
    <w:uiPriority w:val="34"/>
    <w:qFormat/>
    <w:pPr>
      <w:contextualSpacing/>
      <w:ind w:left="720"/>
    </w:pPr>
  </w:style>
  <w:style w:type="paragraph" w:styleId="765">
    <w:name w:val="No Spacing"/>
    <w:uiPriority w:val="1"/>
    <w:qFormat/>
  </w:style>
  <w:style w:type="character" w:styleId="766" w:customStyle="1">
    <w:name w:val="标题 字符"/>
    <w:link w:val="748"/>
    <w:uiPriority w:val="10"/>
    <w:qFormat/>
    <w:rPr>
      <w:sz w:val="48"/>
      <w:szCs w:val="48"/>
    </w:rPr>
  </w:style>
  <w:style w:type="character" w:styleId="767" w:customStyle="1">
    <w:name w:val="副标题 字符"/>
    <w:link w:val="742"/>
    <w:uiPriority w:val="11"/>
    <w:qFormat/>
    <w:rPr>
      <w:sz w:val="24"/>
      <w:szCs w:val="24"/>
    </w:rPr>
  </w:style>
  <w:style w:type="paragraph" w:styleId="768">
    <w:name w:val="Quote"/>
    <w:basedOn w:val="715"/>
    <w:next w:val="715"/>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715"/>
    <w:next w:val="715"/>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页眉 字符"/>
    <w:link w:val="739"/>
    <w:uiPriority w:val="99"/>
    <w:qFormat/>
  </w:style>
  <w:style w:type="character" w:styleId="773" w:customStyle="1">
    <w:name w:val="Footer Char"/>
    <w:uiPriority w:val="99"/>
    <w:qFormat/>
  </w:style>
  <w:style w:type="character" w:styleId="774" w:customStyle="1">
    <w:name w:val="页脚 字符"/>
    <w:link w:val="737"/>
    <w:uiPriority w:val="99"/>
    <w:qFormat/>
  </w:style>
  <w:style w:type="table" w:styleId="77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字符"/>
    <w:link w:val="743"/>
    <w:uiPriority w:val="99"/>
    <w:qFormat/>
    <w:rPr>
      <w:sz w:val="18"/>
    </w:rPr>
  </w:style>
  <w:style w:type="character" w:styleId="901" w:customStyle="1">
    <w:name w:val="尾注文本 字符"/>
    <w:link w:val="736"/>
    <w:uiPriority w:val="99"/>
    <w:qFormat/>
    <w:rPr>
      <w:sz w:val="20"/>
    </w:rPr>
  </w:style>
  <w:style w:type="paragraph" w:styleId="902" w:customStyle="1">
    <w:name w:val="TOC 标题1"/>
    <w:uiPriority w:val="39"/>
    <w:unhideWhenUsed/>
    <w:qFormat/>
  </w:style>
  <w:style w:type="paragraph" w:styleId="903" w:customStyle="1">
    <w:name w:val="标题 11"/>
    <w:basedOn w:val="715"/>
    <w:next w:val="715"/>
    <w:qFormat/>
    <w:pPr>
      <w:keepLines/>
      <w:keepNext/>
      <w:spacing w:line="578" w:lineRule="auto"/>
      <w:outlineLvl w:val="0"/>
    </w:pPr>
    <w:rPr>
      <w:b/>
      <w:sz w:val="44"/>
    </w:rPr>
  </w:style>
  <w:style w:type="paragraph" w:styleId="904" w:customStyle="1">
    <w:name w:val="标题 21"/>
    <w:basedOn w:val="715"/>
    <w:next w:val="715"/>
    <w:qFormat/>
    <w:pPr>
      <w:keepLines/>
      <w:keepNext/>
      <w:spacing w:after="312" w:line="400" w:lineRule="atLeast"/>
      <w:outlineLvl w:val="1"/>
    </w:pPr>
    <w:rPr>
      <w:rFonts w:ascii="Arial" w:hAnsi="Arial" w:eastAsia="黑体"/>
      <w:sz w:val="36"/>
    </w:rPr>
  </w:style>
  <w:style w:type="paragraph" w:styleId="905" w:customStyle="1">
    <w:name w:val="标题 31"/>
    <w:basedOn w:val="715"/>
    <w:next w:val="715"/>
    <w:qFormat/>
    <w:pPr>
      <w:jc w:val="left"/>
      <w:keepLines/>
      <w:keepNext/>
      <w:outlineLvl w:val="2"/>
    </w:pPr>
    <w:rPr>
      <w:b/>
    </w:rPr>
  </w:style>
  <w:style w:type="paragraph" w:styleId="906" w:customStyle="1">
    <w:name w:val="标题 41"/>
    <w:basedOn w:val="715"/>
    <w:next w:val="715"/>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07" w:customStyle="1">
    <w:name w:val="标题 51"/>
    <w:basedOn w:val="715"/>
    <w:next w:val="715"/>
    <w:qFormat/>
    <w:pPr>
      <w:ind w:firstLine="566"/>
      <w:keepLines/>
      <w:keepNext/>
      <w:spacing w:line="376" w:lineRule="auto"/>
      <w:outlineLvl w:val="4"/>
    </w:pPr>
    <w:rPr>
      <w:b/>
      <w:bCs/>
      <w:szCs w:val="28"/>
    </w:rPr>
  </w:style>
  <w:style w:type="paragraph" w:styleId="908" w:customStyle="1">
    <w:name w:val="标题 61"/>
    <w:basedOn w:val="715"/>
    <w:next w:val="909"/>
    <w:qFormat/>
    <w:pPr>
      <w:ind w:left="1152" w:hanging="1152"/>
      <w:keepLines/>
      <w:keepNext/>
      <w:spacing w:line="320" w:lineRule="auto"/>
      <w:tabs>
        <w:tab w:val="left" w:pos="1152" w:leader="none"/>
      </w:tabs>
      <w:outlineLvl w:val="5"/>
    </w:pPr>
    <w:rPr>
      <w:rFonts w:ascii="Arial" w:hAnsi="Arial" w:eastAsia="黑体"/>
      <w:b/>
      <w:sz w:val="24"/>
    </w:rPr>
  </w:style>
  <w:style w:type="paragraph" w:styleId="909" w:customStyle="1">
    <w:name w:val="正文缩进1"/>
    <w:basedOn w:val="715"/>
    <w:qFormat/>
    <w:pPr>
      <w:ind w:firstLine="420"/>
      <w:jc w:val="left"/>
    </w:pPr>
    <w:rPr>
      <w:sz w:val="24"/>
    </w:rPr>
  </w:style>
  <w:style w:type="character" w:styleId="910" w:customStyle="1">
    <w:name w:val="默认段落字体1"/>
    <w:semiHidden/>
    <w:qFormat/>
  </w:style>
  <w:style w:type="table" w:styleId="911" w:customStyle="1">
    <w:name w:val="普通表格1"/>
    <w:semiHidden/>
    <w:qFormat/>
    <w:tblPr>
      <w:tblCellMar>
        <w:left w:w="0" w:type="dxa"/>
        <w:top w:w="0" w:type="dxa"/>
        <w:right w:w="0" w:type="dxa"/>
        <w:bottom w:w="0" w:type="dxa"/>
      </w:tblCellMar>
    </w:tblPr>
  </w:style>
  <w:style w:type="paragraph" w:styleId="912" w:customStyle="1">
    <w:name w:val="批注文字1"/>
    <w:basedOn w:val="715"/>
    <w:qFormat/>
    <w:pPr>
      <w:jc w:val="left"/>
    </w:pPr>
  </w:style>
  <w:style w:type="paragraph" w:styleId="913" w:customStyle="1">
    <w:name w:val="正文文本1"/>
    <w:basedOn w:val="715"/>
    <w:qFormat/>
    <w:pPr>
      <w:spacing w:after="120"/>
    </w:pPr>
  </w:style>
  <w:style w:type="paragraph" w:styleId="914" w:customStyle="1">
    <w:name w:val="正文文本缩进1"/>
    <w:basedOn w:val="715"/>
    <w:next w:val="915"/>
    <w:qFormat/>
    <w:pPr>
      <w:ind w:left="570"/>
      <w:spacing w:line="520" w:lineRule="exact"/>
    </w:pPr>
    <w:rPr>
      <w:rFonts w:ascii="方正仿宋简体" w:hAnsi="创艺简仿宋" w:eastAsia="方正仿宋简体"/>
      <w:sz w:val="24"/>
    </w:rPr>
  </w:style>
  <w:style w:type="paragraph" w:styleId="915" w:customStyle="1">
    <w:name w:val="寄信人地址1"/>
    <w:basedOn w:val="715"/>
    <w:qFormat/>
    <w:rPr>
      <w:rFonts w:ascii="Arial" w:hAnsi="Arial"/>
    </w:rPr>
  </w:style>
  <w:style w:type="paragraph" w:styleId="916" w:customStyle="1">
    <w:name w:val="文本块1"/>
    <w:basedOn w:val="715"/>
    <w:qFormat/>
    <w:pPr>
      <w:ind w:left="630" w:right="-609" w:firstLine="420"/>
      <w:spacing w:line="360" w:lineRule="auto"/>
    </w:pPr>
    <w:rPr>
      <w:rFonts w:hint="eastAsia" w:ascii="仿宋_GB2312" w:eastAsia="仿宋_GB2312"/>
      <w:szCs w:val="20"/>
    </w:rPr>
  </w:style>
  <w:style w:type="paragraph" w:styleId="917" w:customStyle="1">
    <w:name w:val="纯文本1111"/>
    <w:basedOn w:val="715"/>
    <w:qFormat/>
    <w:pPr>
      <w:jc w:val="left"/>
      <w:widowControl/>
    </w:pPr>
    <w:rPr>
      <w:rFonts w:ascii="宋体" w:hAnsi="Courier New" w:eastAsia="楷体_GB2312"/>
      <w:sz w:val="26"/>
    </w:rPr>
  </w:style>
  <w:style w:type="paragraph" w:styleId="918" w:customStyle="1">
    <w:name w:val="日期1"/>
    <w:basedOn w:val="715"/>
    <w:next w:val="715"/>
    <w:uiPriority w:val="99"/>
    <w:qFormat/>
    <w:rPr>
      <w:rFonts w:ascii="宋体" w:hAnsi="宋体"/>
      <w:sz w:val="24"/>
    </w:rPr>
  </w:style>
  <w:style w:type="paragraph" w:styleId="919" w:customStyle="1">
    <w:name w:val="批注框文本1"/>
    <w:basedOn w:val="715"/>
    <w:qFormat/>
    <w:rPr>
      <w:sz w:val="16"/>
      <w:szCs w:val="16"/>
    </w:rPr>
  </w:style>
  <w:style w:type="paragraph" w:styleId="920" w:customStyle="1">
    <w:name w:val="页脚1"/>
    <w:basedOn w:val="715"/>
    <w:qFormat/>
    <w:pPr>
      <w:jc w:val="left"/>
      <w:tabs>
        <w:tab w:val="center" w:pos="4153" w:leader="none"/>
        <w:tab w:val="right" w:pos="8306" w:leader="none"/>
      </w:tabs>
    </w:pPr>
    <w:rPr>
      <w:sz w:val="18"/>
      <w:szCs w:val="18"/>
    </w:rPr>
  </w:style>
  <w:style w:type="paragraph" w:styleId="921" w:customStyle="1">
    <w:name w:val="页眉1"/>
    <w:basedOn w:val="715"/>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22" w:customStyle="1">
    <w:name w:val="正文文本缩进 31"/>
    <w:basedOn w:val="715"/>
    <w:qFormat/>
    <w:pPr>
      <w:ind w:firstLine="480"/>
      <w:jc w:val="left"/>
      <w:spacing w:line="440" w:lineRule="atLeast"/>
    </w:pPr>
    <w:rPr>
      <w:sz w:val="24"/>
    </w:rPr>
  </w:style>
  <w:style w:type="paragraph" w:styleId="923" w:customStyle="1">
    <w:name w:val="索引 71"/>
    <w:basedOn w:val="715"/>
    <w:next w:val="715"/>
    <w:qFormat/>
    <w:pPr>
      <w:ind w:left="2520"/>
    </w:pPr>
    <w:rPr>
      <w:sz w:val="26"/>
      <w:szCs w:val="20"/>
    </w:rPr>
  </w:style>
  <w:style w:type="paragraph" w:styleId="924" w:customStyle="1">
    <w:name w:val="普通(网站)1"/>
    <w:basedOn w:val="715"/>
    <w:uiPriority w:val="99"/>
    <w:qFormat/>
    <w:pPr>
      <w:jc w:val="left"/>
      <w:spacing w:beforeAutospacing="1" w:afterAutospacing="1"/>
    </w:pPr>
    <w:rPr>
      <w:sz w:val="24"/>
    </w:rPr>
  </w:style>
  <w:style w:type="paragraph" w:styleId="925" w:customStyle="1">
    <w:name w:val="正文文本首行缩进1"/>
    <w:basedOn w:val="913"/>
    <w:qFormat/>
    <w:pPr>
      <w:ind w:firstLine="420"/>
    </w:pPr>
    <w:rPr>
      <w:rFonts w:ascii="Calibri" w:hAnsi="Calibri"/>
    </w:rPr>
  </w:style>
  <w:style w:type="paragraph" w:styleId="926" w:customStyle="1">
    <w:name w:val="正文文本首行缩进 21"/>
    <w:basedOn w:val="914"/>
    <w:qFormat/>
    <w:pPr>
      <w:ind w:left="420" w:firstLine="420"/>
      <w:spacing w:after="120" w:line="240" w:lineRule="auto"/>
    </w:pPr>
    <w:rPr>
      <w:rFonts w:ascii="Times New Roman" w:hAnsi="Times New Roman" w:eastAsia="楷体_GB2312"/>
      <w:sz w:val="26"/>
    </w:rPr>
  </w:style>
  <w:style w:type="character" w:styleId="927" w:customStyle="1">
    <w:name w:val="要点1"/>
    <w:qFormat/>
    <w:rPr>
      <w:rFonts w:ascii="Calibri" w:hAnsi="Calibri" w:eastAsia="宋体" w:cs="Times New Roman"/>
      <w:b/>
    </w:rPr>
  </w:style>
  <w:style w:type="character" w:styleId="928" w:customStyle="1">
    <w:name w:val="页码1"/>
    <w:qFormat/>
    <w:rPr>
      <w:rFonts w:ascii="Calibri" w:hAnsi="Calibri" w:eastAsia="宋体" w:cs="Times New Roman"/>
    </w:rPr>
  </w:style>
  <w:style w:type="character" w:styleId="929" w:customStyle="1">
    <w:name w:val="批注引用1"/>
    <w:semiHidden/>
    <w:qFormat/>
    <w:rPr>
      <w:sz w:val="21"/>
      <w:szCs w:val="21"/>
    </w:rPr>
  </w:style>
  <w:style w:type="paragraph" w:styleId="930" w:customStyle="1">
    <w:name w:val="首行缩进"/>
    <w:basedOn w:val="715"/>
    <w:qFormat/>
    <w:pPr>
      <w:ind w:firstLine="480"/>
      <w:jc w:val="left"/>
      <w:spacing w:line="360" w:lineRule="auto"/>
    </w:pPr>
    <w:rPr>
      <w:rFonts w:ascii="宋体" w:hAnsi="宋体"/>
      <w:sz w:val="24"/>
    </w:rPr>
  </w:style>
  <w:style w:type="paragraph" w:styleId="931" w:customStyle="1">
    <w:name w:val="段"/>
    <w:next w:val="715"/>
    <w:qFormat/>
    <w:pPr>
      <w:ind w:firstLine="200"/>
      <w:jc w:val="both"/>
    </w:pPr>
    <w:rPr>
      <w:rFonts w:ascii="宋体"/>
      <w:sz w:val="21"/>
    </w:rPr>
  </w:style>
  <w:style w:type="paragraph" w:styleId="932" w:customStyle="1">
    <w:name w:val="纯文本4"/>
    <w:basedOn w:val="715"/>
    <w:qFormat/>
    <w:rPr>
      <w:rFonts w:ascii="宋体" w:hAnsi="Courier New" w:eastAsia="楷体_GB2312"/>
      <w:sz w:val="26"/>
      <w:szCs w:val="20"/>
    </w:rPr>
  </w:style>
  <w:style w:type="paragraph" w:styleId="933" w:customStyle="1">
    <w:name w:val="_正文段落"/>
    <w:basedOn w:val="715"/>
    <w:qFormat/>
    <w:pPr>
      <w:ind w:firstLine="480"/>
      <w:spacing w:line="360" w:lineRule="auto"/>
    </w:pPr>
    <w:rPr>
      <w:rFonts w:ascii="宋体" w:hAnsi="宋体"/>
      <w:sz w:val="24"/>
    </w:rPr>
  </w:style>
  <w:style w:type="paragraph" w:styleId="934" w:customStyle="1">
    <w:name w:val="纯文本2"/>
    <w:basedOn w:val="715"/>
    <w:qFormat/>
    <w:rPr>
      <w:rFonts w:ascii="宋体" w:hAnsi="Courier New"/>
    </w:rPr>
  </w:style>
  <w:style w:type="paragraph" w:styleId="935" w:customStyle="1">
    <w:name w:val="p2"/>
    <w:basedOn w:val="715"/>
    <w:qFormat/>
    <w:pPr>
      <w:jc w:val="left"/>
      <w:spacing w:before="100" w:beforeAutospacing="1" w:after="100" w:afterAutospacing="1"/>
      <w:widowControl/>
    </w:pPr>
    <w:rPr>
      <w:rFonts w:ascii="宋体" w:hAnsi="宋体" w:cs="宋体"/>
      <w:sz w:val="24"/>
    </w:rPr>
  </w:style>
  <w:style w:type="paragraph" w:styleId="936" w:customStyle="1">
    <w:name w:val="p3"/>
    <w:basedOn w:val="715"/>
    <w:qFormat/>
    <w:pPr>
      <w:jc w:val="left"/>
      <w:spacing w:before="100" w:beforeAutospacing="1" w:after="100" w:afterAutospacing="1"/>
      <w:widowControl/>
    </w:pPr>
    <w:rPr>
      <w:rFonts w:ascii="宋体" w:hAnsi="宋体" w:cs="宋体"/>
      <w:sz w:val="24"/>
    </w:rPr>
  </w:style>
  <w:style w:type="character" w:styleId="937" w:customStyle="1">
    <w:name w:val="s1"/>
    <w:qFormat/>
    <w:rPr>
      <w:rFonts w:ascii="Times New Roman" w:hAnsi="Times New Roman" w:eastAsia="宋体" w:cs="Times New Roman"/>
    </w:rPr>
  </w:style>
  <w:style w:type="character" w:styleId="938" w:customStyle="1">
    <w:name w:val="s2"/>
    <w:qFormat/>
    <w:rPr>
      <w:rFonts w:ascii="Times New Roman" w:hAnsi="Times New Roman" w:eastAsia="宋体" w:cs="Times New Roman"/>
    </w:rPr>
  </w:style>
  <w:style w:type="paragraph" w:styleId="939" w:customStyle="1">
    <w:name w:val="Andy_正文"/>
    <w:basedOn w:val="715"/>
    <w:qFormat/>
    <w:pPr>
      <w:ind w:firstLine="480"/>
      <w:spacing w:line="360" w:lineRule="auto"/>
    </w:pPr>
    <w:rPr>
      <w:rFonts w:ascii="Calibri" w:hAnsi="Calibri"/>
      <w:sz w:val="24"/>
    </w:rPr>
  </w:style>
  <w:style w:type="paragraph" w:styleId="940" w:customStyle="1">
    <w:name w:val="Default"/>
    <w:unhideWhenUsed/>
    <w:qFormat/>
    <w:pPr>
      <w:widowControl w:val="off"/>
    </w:pPr>
    <w:rPr>
      <w:rFonts w:hint="eastAsia" w:ascii="宋体" w:hAnsi="宋体"/>
      <w:color w:val="000000"/>
      <w:sz w:val="24"/>
      <w:szCs w:val="22"/>
    </w:rPr>
  </w:style>
  <w:style w:type="paragraph" w:styleId="941" w:customStyle="1">
    <w:name w:val="Plain Text1"/>
    <w:basedOn w:val="715"/>
    <w:qFormat/>
    <w:rPr>
      <w:rFonts w:ascii="宋体" w:hAnsi="Courier New"/>
    </w:rPr>
  </w:style>
  <w:style w:type="paragraph" w:styleId="942" w:customStyle="1">
    <w:name w:val="纯文本1"/>
    <w:basedOn w:val="715"/>
    <w:qFormat/>
    <w:rPr>
      <w:rFonts w:ascii="宋体" w:hAnsi="Courier New"/>
    </w:rPr>
  </w:style>
  <w:style w:type="paragraph" w:styleId="943" w:customStyle="1">
    <w:name w:val="纯文本21"/>
    <w:basedOn w:val="715"/>
    <w:qFormat/>
    <w:rPr>
      <w:rFonts w:ascii="宋体" w:hAnsi="Courier New"/>
    </w:rPr>
  </w:style>
  <w:style w:type="paragraph" w:styleId="944" w:customStyle="1">
    <w:name w:val="标题 2（绿盟科技）"/>
    <w:basedOn w:val="909"/>
    <w:next w:val="945"/>
    <w:qFormat/>
    <w:pPr>
      <w:numPr>
        <w:numId w:val="1"/>
      </w:numPr>
      <w:outlineLvl w:val="1"/>
    </w:pPr>
    <w:rPr>
      <w:rFonts w:ascii="宋体" w:hAnsi="宋体"/>
      <w:b/>
    </w:rPr>
  </w:style>
  <w:style w:type="paragraph" w:styleId="945" w:customStyle="1">
    <w:name w:val="正文（绿盟科技）"/>
    <w:qFormat/>
    <w:pPr>
      <w:spacing w:line="300" w:lineRule="auto"/>
    </w:pPr>
    <w:rPr>
      <w:rFonts w:ascii="Arial" w:hAnsi="Arial"/>
      <w:szCs w:val="21"/>
    </w:rPr>
  </w:style>
  <w:style w:type="paragraph" w:styleId="946" w:customStyle="1">
    <w:name w:val="一级条标题"/>
    <w:basedOn w:val="947"/>
    <w:next w:val="931"/>
    <w:qFormat/>
    <w:pPr>
      <w:ind w:left="420"/>
      <w:spacing w:line="240" w:lineRule="auto"/>
      <w:outlineLvl w:val="2"/>
    </w:pPr>
  </w:style>
  <w:style w:type="paragraph" w:styleId="947" w:customStyle="1">
    <w:name w:val="章标题"/>
    <w:next w:val="715"/>
    <w:qFormat/>
    <w:pPr>
      <w:jc w:val="both"/>
      <w:spacing w:line="360" w:lineRule="auto"/>
      <w:outlineLvl w:val="1"/>
    </w:pPr>
    <w:rPr>
      <w:rFonts w:ascii="黑体" w:eastAsia="黑体" w:cs="黑体"/>
      <w:sz w:val="21"/>
      <w:szCs w:val="21"/>
    </w:rPr>
  </w:style>
  <w:style w:type="paragraph" w:styleId="948" w:customStyle="1">
    <w:name w:val="标题3"/>
    <w:basedOn w:val="905"/>
    <w:qFormat/>
    <w:pPr>
      <w:contextualSpacing/>
      <w:jc w:val="center"/>
    </w:pPr>
    <w:rPr>
      <w:rFonts w:eastAsia="黑体" w:cs="宋体"/>
      <w:sz w:val="28"/>
      <w:szCs w:val="20"/>
    </w:rPr>
  </w:style>
  <w:style w:type="paragraph" w:styleId="949" w:customStyle="1">
    <w:name w:val="纯文本3"/>
    <w:basedOn w:val="715"/>
    <w:qFormat/>
    <w:rPr>
      <w:rFonts w:ascii="宋体" w:hAnsi="Courier New" w:eastAsia="楷体_GB2312"/>
      <w:sz w:val="26"/>
      <w:szCs w:val="20"/>
    </w:rPr>
  </w:style>
  <w:style w:type="paragraph" w:styleId="950" w:customStyle="1">
    <w:name w:val="纯文本11"/>
    <w:basedOn w:val="715"/>
    <w:qFormat/>
    <w:pPr>
      <w:jc w:val="left"/>
      <w:widowControl/>
    </w:pPr>
    <w:rPr>
      <w:rFonts w:ascii="宋体" w:hAnsi="Courier New" w:eastAsia="楷体_GB2312"/>
      <w:sz w:val="26"/>
      <w:szCs w:val="20"/>
    </w:rPr>
  </w:style>
  <w:style w:type="paragraph" w:styleId="951" w:customStyle="1">
    <w:name w:val="列表段落1"/>
    <w:basedOn w:val="715"/>
    <w:uiPriority w:val="34"/>
    <w:qFormat/>
    <w:pPr>
      <w:ind w:firstLine="420"/>
    </w:pPr>
    <w:rPr>
      <w:szCs w:val="22"/>
    </w:rPr>
  </w:style>
  <w:style w:type="paragraph" w:styleId="952" w:customStyle="1">
    <w:name w:val="Plain Text2"/>
    <w:basedOn w:val="715"/>
    <w:qFormat/>
    <w:rPr>
      <w:rFonts w:hint="eastAsia" w:ascii="宋体" w:hAnsi="Courier New" w:eastAsia="楷体_GB2312"/>
      <w:sz w:val="28"/>
    </w:rPr>
  </w:style>
  <w:style w:type="paragraph" w:styleId="953" w:customStyle="1">
    <w:name w:val="纯文本111"/>
    <w:basedOn w:val="715"/>
    <w:qFormat/>
    <w:rPr>
      <w:rFonts w:ascii="宋体" w:hAnsi="Courier New"/>
    </w:rPr>
  </w:style>
  <w:style w:type="paragraph" w:styleId="954" w:customStyle="1">
    <w:name w:val="正文缩进11"/>
    <w:basedOn w:val="715"/>
    <w:qFormat/>
    <w:pPr>
      <w:ind w:firstLine="420"/>
      <w:jc w:val="left"/>
    </w:pPr>
    <w:rPr>
      <w:rFonts w:eastAsia="楷体_GB2312"/>
      <w:sz w:val="24"/>
      <w:szCs w:val="20"/>
    </w:rPr>
  </w:style>
  <w:style w:type="character" w:styleId="955" w:customStyle="1">
    <w:name w:val="font51"/>
    <w:qFormat/>
    <w:rPr>
      <w:rFonts w:ascii="Calibri" w:hAnsi="Calibri" w:cs="Calibri"/>
      <w:color w:val="000000"/>
      <w:sz w:val="21"/>
      <w:szCs w:val="21"/>
      <w:u w:val="none"/>
    </w:rPr>
  </w:style>
  <w:style w:type="character" w:styleId="956" w:customStyle="1">
    <w:name w:val="font21"/>
    <w:qFormat/>
    <w:rPr>
      <w:rFonts w:hint="eastAsia" w:ascii="宋体" w:hAnsi="宋体" w:eastAsia="宋体" w:cs="宋体"/>
      <w:color w:val="000000"/>
      <w:sz w:val="21"/>
      <w:szCs w:val="21"/>
      <w:u w:val="none"/>
    </w:rPr>
  </w:style>
  <w:style w:type="paragraph" w:styleId="957" w:customStyle="1">
    <w:name w:val="修订1"/>
    <w:uiPriority w:val="99"/>
    <w:unhideWhenUsed/>
    <w:qFormat/>
    <w:rPr>
      <w:sz w:val="21"/>
      <w:szCs w:val="24"/>
    </w:rPr>
  </w:style>
  <w:style w:type="paragraph" w:styleId="958" w:customStyle="1">
    <w:name w:val="正文首行缩进 21"/>
    <w:basedOn w:val="959"/>
    <w:next w:val="715"/>
    <w:uiPriority w:val="99"/>
    <w:unhideWhenUsed/>
    <w:qFormat/>
    <w:pPr>
      <w:ind w:firstLine="420"/>
    </w:pPr>
  </w:style>
  <w:style w:type="paragraph" w:styleId="959" w:customStyle="1">
    <w:name w:val="正文文本缩进11"/>
    <w:basedOn w:val="715"/>
    <w:next w:val="960"/>
    <w:qFormat/>
    <w:pPr>
      <w:ind w:left="570"/>
      <w:spacing w:line="520" w:lineRule="exact"/>
    </w:pPr>
    <w:rPr>
      <w:rFonts w:ascii="方正仿宋简体" w:hAnsi="创艺简仿宋" w:eastAsia="方正仿宋简体"/>
      <w:sz w:val="24"/>
    </w:rPr>
  </w:style>
  <w:style w:type="paragraph" w:styleId="960" w:customStyle="1">
    <w:name w:val="目录 51"/>
    <w:next w:val="715"/>
    <w:qFormat/>
    <w:pPr>
      <w:ind w:left="1275"/>
      <w:jc w:val="both"/>
    </w:pPr>
    <w:rPr>
      <w:sz w:val="21"/>
    </w:rPr>
  </w:style>
  <w:style w:type="paragraph" w:styleId="961" w:customStyle="1">
    <w:name w:val="修订2"/>
    <w:hidden/>
    <w:uiPriority w:val="99"/>
    <w:unhideWhenUsed/>
    <w:qFormat/>
    <w:rPr>
      <w:sz w:val="21"/>
      <w:szCs w:val="24"/>
    </w:rPr>
  </w:style>
  <w:style w:type="character" w:styleId="962" w:customStyle="1">
    <w:name w:val="font31"/>
    <w:basedOn w:val="725"/>
    <w:qFormat/>
    <w:rPr>
      <w:rFonts w:hint="eastAsia" w:ascii="宋体" w:hAnsi="宋体" w:eastAsia="宋体" w:cs="宋体"/>
      <w:color w:val="000000"/>
      <w:sz w:val="20"/>
      <w:szCs w:val="20"/>
      <w:u w:val="none"/>
    </w:rPr>
  </w:style>
  <w:style w:type="character" w:styleId="963" w:customStyle="1">
    <w:name w:val="font11"/>
    <w:basedOn w:val="725"/>
    <w:qFormat/>
    <w:rPr>
      <w:rFonts w:hint="default" w:ascii="Arial" w:hAnsi="Arial" w:cs="Arial"/>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娜娜</dc:creator>
  <cp:lastModifiedBy>HMY</cp:lastModifiedBy>
  <cp:revision>7</cp:revision>
  <dcterms:created xsi:type="dcterms:W3CDTF">2026-04-07T03:23:00Z</dcterms:created>
  <dcterms:modified xsi:type="dcterms:W3CDTF">2026-04-16T07:59:26Z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eyJoZGlkIjoiMzMwZmIxNjUwNzc2MThmNTc4YzU4MDYyZmFiNGViYzMiLCJ1c2VySWQiOiI2NzczNTc1MDIifQ==</vt:lpwstr>
  </property>
  <property fmtid="{D5CDD505-2E9C-101B-9397-08002B2CF9AE}" pid="3" name="KSOProductBuildVer">
    <vt:lpwstr>2052-12.1.0.25225</vt:lpwstr>
  </property>
  <property fmtid="{D5CDD505-2E9C-101B-9397-08002B2CF9AE}" pid="4" name="ICV">
    <vt:lpwstr>D53262FCD1D744988BC35AA5BB02B6CD_12</vt:lpwstr>
  </property>
</Properties>
</file>